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D3445" w14:textId="3041610F" w:rsidR="000D7294" w:rsidRPr="000D7294" w:rsidRDefault="000D7294" w:rsidP="000D7294">
      <w:pPr>
        <w:jc w:val="center"/>
        <w:rPr>
          <w:b/>
        </w:rPr>
      </w:pPr>
      <w:r w:rsidRPr="000D7294">
        <w:rPr>
          <w:b/>
        </w:rPr>
        <w:t>Quoting</w:t>
      </w:r>
    </w:p>
    <w:p w14:paraId="2391BB22" w14:textId="330FAEB8" w:rsidR="000D7294" w:rsidRPr="00A40FCD" w:rsidRDefault="000D7294" w:rsidP="000D7294">
      <w:r w:rsidRPr="000D7294">
        <w:t>Quoting</w:t>
      </w:r>
      <w:r w:rsidR="008E5DA1">
        <w:t xml:space="preserve"> is when you </w:t>
      </w:r>
      <w:r w:rsidRPr="000D7294">
        <w:t>replicat</w:t>
      </w:r>
      <w:r w:rsidR="008E5DA1">
        <w:t>e</w:t>
      </w:r>
      <w:r w:rsidRPr="000D7294">
        <w:t xml:space="preserve"> part of a source word for word in your assignment.</w:t>
      </w:r>
      <w:r w:rsidR="00A40FCD">
        <w:t xml:space="preserve"> Short </w:t>
      </w:r>
      <w:r w:rsidR="00861B75" w:rsidRPr="00793AAE">
        <w:t>q</w:t>
      </w:r>
      <w:r w:rsidRPr="00793AAE">
        <w:t>uotations are placed in quotation marks (“</w:t>
      </w:r>
      <w:r w:rsidR="00793AAE">
        <w:t>”</w:t>
      </w:r>
      <w:r w:rsidRPr="00793AAE">
        <w:t xml:space="preserve">) </w:t>
      </w:r>
      <w:r w:rsidR="00861B75" w:rsidRPr="00793AAE">
        <w:t>while longer</w:t>
      </w:r>
      <w:r w:rsidR="00A40FCD" w:rsidRPr="00793AAE">
        <w:t xml:space="preserve"> “block”</w:t>
      </w:r>
      <w:r w:rsidR="00861B75" w:rsidRPr="00793AAE">
        <w:t xml:space="preserve"> quotations start on a new line and are indented</w:t>
      </w:r>
      <w:r w:rsidR="00A40FCD" w:rsidRPr="00793AAE">
        <w:t>.</w:t>
      </w:r>
    </w:p>
    <w:p w14:paraId="28C4D581" w14:textId="77777777" w:rsidR="000D7294" w:rsidRPr="000D7294" w:rsidRDefault="000D7294" w:rsidP="000D7294">
      <w:r w:rsidRPr="000D7294">
        <w:t xml:space="preserve">Use quotations </w:t>
      </w:r>
    </w:p>
    <w:p w14:paraId="223F7AA6" w14:textId="77777777" w:rsidR="000D7294" w:rsidRPr="000D7294" w:rsidRDefault="000D7294" w:rsidP="000D7294">
      <w:pPr>
        <w:pStyle w:val="ListParagraph"/>
        <w:numPr>
          <w:ilvl w:val="0"/>
          <w:numId w:val="4"/>
        </w:numPr>
      </w:pPr>
      <w:r w:rsidRPr="000D7294">
        <w:t>as evidence to support your claims</w:t>
      </w:r>
    </w:p>
    <w:p w14:paraId="78510266" w14:textId="77777777" w:rsidR="000D7294" w:rsidRPr="000D7294" w:rsidRDefault="000D7294" w:rsidP="000D7294">
      <w:pPr>
        <w:pStyle w:val="ListParagraph"/>
        <w:numPr>
          <w:ilvl w:val="0"/>
          <w:numId w:val="4"/>
        </w:numPr>
      </w:pPr>
      <w:r w:rsidRPr="000D7294">
        <w:t>to help the reader better understand what you are referring to</w:t>
      </w:r>
    </w:p>
    <w:p w14:paraId="56D609ED" w14:textId="277FF8D3" w:rsidR="000D7294" w:rsidRPr="000D7294" w:rsidRDefault="000D7294" w:rsidP="000D7294">
      <w:pPr>
        <w:pStyle w:val="ListParagraph"/>
        <w:numPr>
          <w:ilvl w:val="0"/>
          <w:numId w:val="4"/>
        </w:numPr>
      </w:pPr>
      <w:r w:rsidRPr="000D7294">
        <w:t>when the original language is especially moving, descriptive, or historically significant</w:t>
      </w:r>
    </w:p>
    <w:p w14:paraId="0792FD3E" w14:textId="5A284360" w:rsidR="000D7294" w:rsidRDefault="000D7294" w:rsidP="000D7294">
      <w:pPr>
        <w:pStyle w:val="ListParagraph"/>
        <w:numPr>
          <w:ilvl w:val="0"/>
          <w:numId w:val="4"/>
        </w:numPr>
      </w:pPr>
      <w:r w:rsidRPr="000D7294">
        <w:t>to accurately convey the meaning of unique terms or a passage that cannot be paraphrased or summarized adequately</w:t>
      </w:r>
    </w:p>
    <w:p w14:paraId="55ADABFD" w14:textId="53819FD8" w:rsidR="001435B0" w:rsidRDefault="001435B0" w:rsidP="001435B0">
      <w:r>
        <w:t>Don’t use quotations</w:t>
      </w:r>
    </w:p>
    <w:p w14:paraId="2EDDFED5" w14:textId="1A2074EA" w:rsidR="00071E1F" w:rsidRDefault="00071E1F" w:rsidP="00071E1F">
      <w:pPr>
        <w:pStyle w:val="ListParagraph"/>
        <w:numPr>
          <w:ilvl w:val="0"/>
          <w:numId w:val="6"/>
        </w:numPr>
      </w:pPr>
      <w:r>
        <w:t xml:space="preserve">to fill up space to meet the word count </w:t>
      </w:r>
    </w:p>
    <w:p w14:paraId="6A31E9D4" w14:textId="7DB7860C" w:rsidR="00957A17" w:rsidRDefault="00957A17" w:rsidP="00071E1F">
      <w:pPr>
        <w:pStyle w:val="ListParagraph"/>
        <w:numPr>
          <w:ilvl w:val="0"/>
          <w:numId w:val="6"/>
        </w:numPr>
      </w:pPr>
      <w:r>
        <w:t>because quoting is easier than summarizing</w:t>
      </w:r>
    </w:p>
    <w:p w14:paraId="049E722C" w14:textId="0DDFAD8E" w:rsidR="008071A4" w:rsidRDefault="003D0F37" w:rsidP="00071E1F">
      <w:pPr>
        <w:pStyle w:val="ListParagraph"/>
        <w:numPr>
          <w:ilvl w:val="0"/>
          <w:numId w:val="6"/>
        </w:numPr>
      </w:pPr>
      <w:r>
        <w:t>without adequately explaining</w:t>
      </w:r>
      <w:r w:rsidR="001C1177">
        <w:t xml:space="preserve"> or analyzing</w:t>
      </w:r>
      <w:r>
        <w:t xml:space="preserve"> the significance of the quotation</w:t>
      </w:r>
    </w:p>
    <w:p w14:paraId="1119CF5F" w14:textId="26352DEE" w:rsidR="007236FB" w:rsidRPr="007236FB" w:rsidRDefault="002A6169" w:rsidP="007236FB">
      <w:pPr>
        <w:rPr>
          <w:b/>
        </w:rPr>
      </w:pPr>
      <w:r>
        <w:rPr>
          <w:b/>
        </w:rPr>
        <w:t>Ways to Introduce</w:t>
      </w:r>
      <w:r w:rsidR="001435B0" w:rsidRPr="001435B0">
        <w:rPr>
          <w:b/>
        </w:rPr>
        <w:t xml:space="preserve"> Quotations in a Sentence</w:t>
      </w:r>
    </w:p>
    <w:p w14:paraId="3DFFB7AA" w14:textId="364D1ED8" w:rsidR="002C054F" w:rsidRPr="005862BF" w:rsidRDefault="000D7294" w:rsidP="00F553B0">
      <w:pPr>
        <w:pStyle w:val="ListParagraph"/>
        <w:numPr>
          <w:ilvl w:val="0"/>
          <w:numId w:val="8"/>
        </w:numPr>
      </w:pPr>
      <w:r w:rsidRPr="00174881">
        <w:t xml:space="preserve">According to </w:t>
      </w:r>
      <w:r w:rsidR="00980E41" w:rsidRPr="00174881">
        <w:t>…</w:t>
      </w:r>
    </w:p>
    <w:p w14:paraId="52D13FED" w14:textId="16CAF118" w:rsidR="00980E41" w:rsidRPr="00B76803" w:rsidRDefault="00F553B0" w:rsidP="00980E41">
      <w:pPr>
        <w:pStyle w:val="ListParagraph"/>
        <w:rPr>
          <w:i/>
        </w:rPr>
      </w:pPr>
      <w:r>
        <w:rPr>
          <w:i/>
        </w:rPr>
        <w:br/>
      </w:r>
      <w:r w:rsidR="00980E41" w:rsidRPr="00B76803">
        <w:rPr>
          <w:i/>
        </w:rPr>
        <w:t>According to Levitan-Reid et al. (2014), “before moving into supported housing, participants felt unsafe. Feeling unsafe was related to living in dangerous neighbourhoods and to the poor physical condition of the rental housing” (p. 62).</w:t>
      </w:r>
    </w:p>
    <w:p w14:paraId="73CA48A5" w14:textId="77777777" w:rsidR="00FA24A9" w:rsidRPr="00980E41" w:rsidRDefault="00FA24A9" w:rsidP="00980E41">
      <w:pPr>
        <w:pStyle w:val="ListParagraph"/>
      </w:pPr>
    </w:p>
    <w:p w14:paraId="32793454" w14:textId="77777777" w:rsidR="00F553B0" w:rsidRDefault="000D7294" w:rsidP="00F553B0">
      <w:pPr>
        <w:pStyle w:val="ListParagraph"/>
        <w:numPr>
          <w:ilvl w:val="0"/>
          <w:numId w:val="8"/>
        </w:numPr>
      </w:pPr>
      <w:r w:rsidRPr="00174881">
        <w:t>Author’s name + verb …</w:t>
      </w:r>
    </w:p>
    <w:p w14:paraId="22386B84" w14:textId="7F688631" w:rsidR="005862BF" w:rsidRPr="00F553B0" w:rsidRDefault="00F553B0" w:rsidP="00F553B0">
      <w:pPr>
        <w:pStyle w:val="ListParagraph"/>
      </w:pPr>
      <w:r>
        <w:rPr>
          <w:i/>
        </w:rPr>
        <w:br/>
      </w:r>
      <w:r w:rsidR="00980E41" w:rsidRPr="00F553B0">
        <w:rPr>
          <w:i/>
        </w:rPr>
        <w:t>Levitan-Reid et al. (2014) described how “before moving into supported housing, participants felt unsafe. Feeling unsafe was related to living in dangerous neighbourhoods and to the poor physical condition of the rental housing” (p. 62).</w:t>
      </w:r>
      <w:r w:rsidR="00634190">
        <w:rPr>
          <w:i/>
        </w:rPr>
        <w:br/>
      </w:r>
    </w:p>
    <w:p w14:paraId="552FAE66" w14:textId="67F1009B" w:rsidR="00174881" w:rsidRPr="00F553B0" w:rsidRDefault="000D7294" w:rsidP="00F553B0">
      <w:pPr>
        <w:pStyle w:val="ListParagraph"/>
        <w:numPr>
          <w:ilvl w:val="0"/>
          <w:numId w:val="8"/>
        </w:numPr>
        <w:rPr>
          <w:i/>
        </w:rPr>
      </w:pPr>
      <w:r w:rsidRPr="000D7294">
        <w:t xml:space="preserve">Full-sentence </w:t>
      </w:r>
      <w:r w:rsidR="00980E41">
        <w:t>followed by a colo</w:t>
      </w:r>
      <w:r w:rsidR="008D2C33">
        <w:t>n</w:t>
      </w:r>
      <w:r w:rsidR="00B76803">
        <w:t xml:space="preserve"> (:)</w:t>
      </w:r>
      <w:r w:rsidR="00634190">
        <w:br/>
      </w:r>
    </w:p>
    <w:p w14:paraId="35400D8D" w14:textId="698178FF" w:rsidR="00174881" w:rsidRDefault="000D7294" w:rsidP="005862BF">
      <w:pPr>
        <w:pStyle w:val="ListParagraph"/>
        <w:rPr>
          <w:i/>
        </w:rPr>
      </w:pPr>
      <w:r w:rsidRPr="00B76803">
        <w:rPr>
          <w:i/>
        </w:rPr>
        <w:t>Levitan-Reid et al. (2014) made an important discovery: “before moving into supported housing, participants felt unsafe. Feeling unsafe was related to living in dangerous neighbourhoods and to the poor physical condition of the rental housing” (p. 62).</w:t>
      </w:r>
    </w:p>
    <w:p w14:paraId="270BCADF" w14:textId="77777777" w:rsidR="005862BF" w:rsidRPr="005862BF" w:rsidRDefault="005862BF" w:rsidP="005862BF">
      <w:pPr>
        <w:pStyle w:val="ListParagraph"/>
        <w:rPr>
          <w:i/>
        </w:rPr>
      </w:pPr>
    </w:p>
    <w:p w14:paraId="1FB897E4" w14:textId="77777777" w:rsidR="00634190" w:rsidRDefault="00A42232" w:rsidP="00634190">
      <w:pPr>
        <w:pStyle w:val="ListParagraph"/>
        <w:numPr>
          <w:ilvl w:val="0"/>
          <w:numId w:val="8"/>
        </w:numPr>
      </w:pPr>
      <w:r>
        <w:t>Mixture of paraphrase and quotation</w:t>
      </w:r>
      <w:r w:rsidR="00634190">
        <w:br/>
      </w:r>
    </w:p>
    <w:p w14:paraId="61DA4876" w14:textId="35B5EFAD" w:rsidR="00CF76D1" w:rsidRPr="00634190" w:rsidRDefault="00401EAA" w:rsidP="00634190">
      <w:pPr>
        <w:pStyle w:val="ListParagraph"/>
      </w:pPr>
      <w:r w:rsidRPr="00634190">
        <w:rPr>
          <w:i/>
        </w:rPr>
        <w:t xml:space="preserve">The </w:t>
      </w:r>
      <w:r w:rsidR="005862BF" w:rsidRPr="00634190">
        <w:rPr>
          <w:i/>
        </w:rPr>
        <w:t>uncertainty</w:t>
      </w:r>
      <w:r w:rsidRPr="00634190">
        <w:rPr>
          <w:i/>
        </w:rPr>
        <w:t xml:space="preserve"> </w:t>
      </w:r>
      <w:r w:rsidR="0002071B" w:rsidRPr="00634190">
        <w:rPr>
          <w:i/>
        </w:rPr>
        <w:t xml:space="preserve">participants </w:t>
      </w:r>
      <w:r w:rsidR="005862BF" w:rsidRPr="00634190">
        <w:rPr>
          <w:i/>
        </w:rPr>
        <w:t>experienced</w:t>
      </w:r>
      <w:r w:rsidR="00570AAD" w:rsidRPr="00634190">
        <w:rPr>
          <w:i/>
        </w:rPr>
        <w:t xml:space="preserve"> prior to entering supported housing “was related to living in dangerous neighbourhoods and to the poor physical condition of the rental housing” (Levitan-Reid et al., 2014, p. 62).</w:t>
      </w:r>
    </w:p>
    <w:p w14:paraId="342D249A" w14:textId="77777777" w:rsidR="00A42232" w:rsidRPr="00A42232" w:rsidRDefault="00A42232" w:rsidP="00A42232">
      <w:pPr>
        <w:pStyle w:val="ListParagraph"/>
      </w:pPr>
    </w:p>
    <w:p w14:paraId="66A3C27A" w14:textId="77777777" w:rsidR="005862BF" w:rsidRDefault="005862BF" w:rsidP="000D7294">
      <w:pPr>
        <w:rPr>
          <w:b/>
        </w:rPr>
      </w:pPr>
    </w:p>
    <w:p w14:paraId="6A9D9F89" w14:textId="0A7286A3" w:rsidR="001B134B" w:rsidRDefault="001435B0" w:rsidP="000D7294">
      <w:pPr>
        <w:rPr>
          <w:b/>
        </w:rPr>
      </w:pPr>
      <w:r w:rsidRPr="001435B0">
        <w:rPr>
          <w:b/>
        </w:rPr>
        <w:lastRenderedPageBreak/>
        <w:t>Interpreting Quotations</w:t>
      </w:r>
    </w:p>
    <w:p w14:paraId="6E9461F3" w14:textId="105141BC" w:rsidR="000D7294" w:rsidRPr="00DA76FC" w:rsidRDefault="001B134B" w:rsidP="000D7294">
      <w:pPr>
        <w:rPr>
          <w:b/>
          <w:i/>
        </w:rPr>
      </w:pPr>
      <w:r>
        <w:t>A</w:t>
      </w:r>
      <w:r w:rsidR="000D7294" w:rsidRPr="000D7294">
        <w:t>fter</w:t>
      </w:r>
      <w:r w:rsidR="00DA76FC">
        <w:t xml:space="preserve"> quoting,</w:t>
      </w:r>
      <w:r w:rsidR="000D7294" w:rsidRPr="000D7294">
        <w:t xml:space="preserve"> don’t simply move on</w:t>
      </w:r>
      <w:r w:rsidR="001435B0">
        <w:t xml:space="preserve">. </w:t>
      </w:r>
      <w:r w:rsidR="000D7294" w:rsidRPr="000D7294">
        <w:t xml:space="preserve">What does the research mean? (e.g., </w:t>
      </w:r>
      <w:r w:rsidR="000D7294" w:rsidRPr="00DA76FC">
        <w:rPr>
          <w:i/>
        </w:rPr>
        <w:t>In other words,</w:t>
      </w:r>
      <w:r w:rsidR="00563BC2">
        <w:rPr>
          <w:i/>
        </w:rPr>
        <w:t xml:space="preserve"> So</w:t>
      </w:r>
      <w:r w:rsidR="00850B85">
        <w:rPr>
          <w:i/>
        </w:rPr>
        <w:t>,</w:t>
      </w:r>
      <w:r w:rsidR="000D7294" w:rsidRPr="00DA76FC">
        <w:rPr>
          <w:i/>
        </w:rPr>
        <w:t xml:space="preserve"> …</w:t>
      </w:r>
      <w:r w:rsidR="000D7294" w:rsidRPr="00DA76FC">
        <w:t>)</w:t>
      </w:r>
      <w:r w:rsidR="00DA76FC">
        <w:rPr>
          <w:b/>
          <w:i/>
        </w:rPr>
        <w:t xml:space="preserve"> </w:t>
      </w:r>
      <w:r w:rsidR="000D7294" w:rsidRPr="000D7294">
        <w:t>What is its significance?</w:t>
      </w:r>
      <w:r w:rsidR="00DA76FC">
        <w:rPr>
          <w:b/>
          <w:i/>
        </w:rPr>
        <w:t xml:space="preserve"> </w:t>
      </w:r>
      <w:r w:rsidR="000D7294" w:rsidRPr="000D7294">
        <w:t>How does it apply/relate to your argument?</w:t>
      </w:r>
    </w:p>
    <w:p w14:paraId="33AA98F1" w14:textId="3E2AA66B" w:rsidR="000D7294" w:rsidRPr="004672BD" w:rsidRDefault="000D7294" w:rsidP="000D7294">
      <w:pPr>
        <w:rPr>
          <w:b/>
          <w:i/>
        </w:rPr>
      </w:pPr>
      <w:r w:rsidRPr="009163AD">
        <w:rPr>
          <w:i/>
        </w:rPr>
        <w:t>Levitan-Reid et al. (2014) described how “before moving into supported housing, participants felt unsafe. Feeling unsafe was related to living in dangerous neighbourhoods and to the poor physical condition of the rental housing” (p. 62).</w:t>
      </w:r>
      <w:r w:rsidR="009163AD" w:rsidRPr="009163AD">
        <w:rPr>
          <w:i/>
        </w:rPr>
        <w:t xml:space="preserve"> </w:t>
      </w:r>
      <w:r w:rsidRPr="004672BD">
        <w:rPr>
          <w:b/>
          <w:i/>
        </w:rPr>
        <w:t>So, feeling safe is not just about the environment in which you live; it</w:t>
      </w:r>
      <w:r w:rsidR="007A3CA2" w:rsidRPr="004672BD">
        <w:rPr>
          <w:b/>
          <w:i/>
        </w:rPr>
        <w:t xml:space="preserve"> i</w:t>
      </w:r>
      <w:r w:rsidRPr="004672BD">
        <w:rPr>
          <w:b/>
          <w:i/>
        </w:rPr>
        <w:t>s about the state of your housing too.</w:t>
      </w:r>
    </w:p>
    <w:p w14:paraId="75D60666" w14:textId="45027033" w:rsidR="008C20F0" w:rsidRDefault="008C20F0" w:rsidP="000D7294">
      <w:pPr>
        <w:rPr>
          <w:b/>
        </w:rPr>
      </w:pPr>
      <w:r w:rsidRPr="008C20F0">
        <w:rPr>
          <w:b/>
        </w:rPr>
        <w:t>Altering/Changing Quotations</w:t>
      </w:r>
    </w:p>
    <w:p w14:paraId="159137E5" w14:textId="046B7ED2" w:rsidR="00794200" w:rsidRDefault="00832B35" w:rsidP="00794200">
      <w:pPr>
        <w:pStyle w:val="ListParagraph"/>
        <w:numPr>
          <w:ilvl w:val="0"/>
          <w:numId w:val="6"/>
        </w:numPr>
      </w:pPr>
      <w:r>
        <w:t>Ellipsis</w:t>
      </w:r>
      <w:r w:rsidR="008C4556">
        <w:t>:</w:t>
      </w:r>
      <w:r w:rsidR="00B17156">
        <w:t xml:space="preserve"> </w:t>
      </w:r>
      <w:r w:rsidR="008C4556">
        <w:t>I</w:t>
      </w:r>
      <w:r w:rsidR="0073305F">
        <w:t xml:space="preserve">f you want to remove words from the middle of a quotation to make it more concise (not to alter </w:t>
      </w:r>
      <w:r w:rsidR="00C2390C">
        <w:t>its</w:t>
      </w:r>
      <w:r w:rsidR="0073305F">
        <w:t xml:space="preserve"> meaning)</w:t>
      </w:r>
      <w:r w:rsidR="00C2390C">
        <w:t xml:space="preserve"> you can show you’ve taken out words by writing an ellipsis (…)</w:t>
      </w:r>
      <w:r w:rsidR="00663EE5">
        <w:br/>
      </w:r>
    </w:p>
    <w:p w14:paraId="5A47AFE9" w14:textId="76970C07" w:rsidR="00794200" w:rsidRDefault="00832B35" w:rsidP="00663EE5">
      <w:pPr>
        <w:pStyle w:val="ListParagraph"/>
        <w:numPr>
          <w:ilvl w:val="0"/>
          <w:numId w:val="6"/>
        </w:numPr>
      </w:pPr>
      <w:r>
        <w:t>Square brackets</w:t>
      </w:r>
      <w:r w:rsidR="00B17156">
        <w:t xml:space="preserve">: </w:t>
      </w:r>
      <w:r w:rsidR="00794200">
        <w:t>I</w:t>
      </w:r>
      <w:r w:rsidR="0073305F">
        <w:t xml:space="preserve">f you want to add something to a quotation to aid in understanding/for clarification, </w:t>
      </w:r>
      <w:r w:rsidR="00C2390C">
        <w:t>you can add that material into the quotation by placing it in square brackets.</w:t>
      </w:r>
      <w:r w:rsidR="00663EE5">
        <w:br/>
      </w:r>
    </w:p>
    <w:p w14:paraId="152BEC73" w14:textId="6F70ED2C" w:rsidR="00D82CEA" w:rsidRDefault="0073305F" w:rsidP="00D82CEA">
      <w:pPr>
        <w:pStyle w:val="ListParagraph"/>
        <w:numPr>
          <w:ilvl w:val="0"/>
          <w:numId w:val="6"/>
        </w:numPr>
      </w:pPr>
      <w:r>
        <w:t>Sic: if a quotation contains an error (i.e., an error in the original source material</w:t>
      </w:r>
      <w:r w:rsidR="00602F17">
        <w:t>)</w:t>
      </w:r>
      <w:r>
        <w:t xml:space="preserve"> indicate the error by writing </w:t>
      </w:r>
      <w:r>
        <w:rPr>
          <w:i/>
        </w:rPr>
        <w:t xml:space="preserve">sic </w:t>
      </w:r>
      <w:r>
        <w:t xml:space="preserve">in brackets after the error. </w:t>
      </w:r>
    </w:p>
    <w:p w14:paraId="287FFBD6" w14:textId="0DEAB4C6" w:rsidR="00D82CEA" w:rsidRPr="001435B0" w:rsidRDefault="004D4364" w:rsidP="00D82CEA">
      <w:pPr>
        <w:rPr>
          <w:b/>
        </w:rPr>
      </w:pPr>
      <w:r w:rsidRPr="004D4364">
        <w:rPr>
          <w:b/>
        </w:rPr>
        <w:t>Citing Quotations</w:t>
      </w:r>
    </w:p>
    <w:p w14:paraId="50ED15B6" w14:textId="77777777" w:rsidR="00D82CEA" w:rsidRPr="00675C91" w:rsidRDefault="00D82CEA" w:rsidP="00EC4EE5">
      <w:pPr>
        <w:pStyle w:val="ListParagraph"/>
        <w:numPr>
          <w:ilvl w:val="0"/>
          <w:numId w:val="9"/>
        </w:numPr>
      </w:pPr>
      <w:r w:rsidRPr="00675C91">
        <w:t>Use a narrative citation (aka a citation at the beginning of the sentence):</w:t>
      </w:r>
    </w:p>
    <w:p w14:paraId="3266C035" w14:textId="77777777" w:rsidR="00D82CEA" w:rsidRPr="00DE12A5" w:rsidRDefault="00D82CEA" w:rsidP="00EC4EE5">
      <w:pPr>
        <w:ind w:left="720"/>
        <w:rPr>
          <w:i/>
        </w:rPr>
      </w:pPr>
      <w:r w:rsidRPr="00DE12A5">
        <w:rPr>
          <w:i/>
        </w:rPr>
        <w:t>Levitan-Reid et al. (2014) described how “before moving into supported housing, participants felt unsafe. Feeling unsafe was related to living in dangerous neighbourhoods and to the poor physical condition of the rental housing” (p. 62).</w:t>
      </w:r>
    </w:p>
    <w:p w14:paraId="2AE889F8" w14:textId="77777777" w:rsidR="00D82CEA" w:rsidRPr="00675C91" w:rsidRDefault="00D82CEA" w:rsidP="00EC4EE5">
      <w:pPr>
        <w:pStyle w:val="ListParagraph"/>
        <w:numPr>
          <w:ilvl w:val="0"/>
          <w:numId w:val="9"/>
        </w:numPr>
      </w:pPr>
      <w:r w:rsidRPr="00675C91">
        <w:t>Use a parenthetical citation (aka a citation at the end):</w:t>
      </w:r>
    </w:p>
    <w:p w14:paraId="3DF4C264" w14:textId="45C1AF8C" w:rsidR="00923CEA" w:rsidRPr="00DE12A5" w:rsidRDefault="00D82CEA" w:rsidP="00EC4EE5">
      <w:pPr>
        <w:ind w:left="720"/>
        <w:rPr>
          <w:i/>
        </w:rPr>
      </w:pPr>
      <w:r w:rsidRPr="00DE12A5">
        <w:rPr>
          <w:i/>
        </w:rPr>
        <w:t>“Before moving into supported housing, participants felt unsafe. Feeling unsafe was related to living in dangerous neighbourhoods and to the poor physical condition of the rental housing” (Levitan-Reid et al., 2014, p. 62).</w:t>
      </w:r>
    </w:p>
    <w:p w14:paraId="5CDD151E" w14:textId="1E86AA2D" w:rsidR="00D82CEA" w:rsidRDefault="00923CEA" w:rsidP="00D82CEA">
      <w:pPr>
        <w:rPr>
          <w:b/>
        </w:rPr>
      </w:pPr>
      <w:r w:rsidRPr="00923CEA">
        <w:rPr>
          <w:b/>
        </w:rPr>
        <w:t>Reference</w:t>
      </w:r>
    </w:p>
    <w:p w14:paraId="086EBAEB" w14:textId="5622F8D3" w:rsidR="00DA5A1C" w:rsidRPr="00DA5A1C" w:rsidRDefault="00DA5A1C" w:rsidP="00DA5A1C">
      <w:pPr>
        <w:ind w:left="720" w:hanging="720"/>
      </w:pPr>
      <w:r w:rsidRPr="00DA5A1C">
        <w:rPr>
          <w:lang w:val="en-US"/>
        </w:rPr>
        <w:t>L</w:t>
      </w:r>
      <w:proofErr w:type="spellStart"/>
      <w:r w:rsidRPr="00DA5A1C">
        <w:t>eviten</w:t>
      </w:r>
      <w:proofErr w:type="spellEnd"/>
      <w:r w:rsidRPr="00DA5A1C">
        <w:t>-Reid, C., Johnson, P., &amp; Miller, M. (2014).</w:t>
      </w:r>
      <w:r w:rsidRPr="00DA5A1C">
        <w:rPr>
          <w:lang w:val="en-US"/>
        </w:rPr>
        <w:t xml:space="preserve"> Supported housing in</w:t>
      </w:r>
      <w:r w:rsidR="00DE503D">
        <w:rPr>
          <w:lang w:val="en-US"/>
        </w:rPr>
        <w:t xml:space="preserve"> </w:t>
      </w:r>
      <w:r w:rsidRPr="00DA5A1C">
        <w:rPr>
          <w:lang w:val="en-US"/>
        </w:rPr>
        <w:t xml:space="preserve">a small community: Effects on consumers, suggestions for change. </w:t>
      </w:r>
      <w:r w:rsidRPr="00DA5A1C">
        <w:rPr>
          <w:lang w:val="en-US"/>
        </w:rPr>
        <w:tab/>
      </w:r>
      <w:r w:rsidRPr="00DA5A1C">
        <w:rPr>
          <w:i/>
          <w:iCs/>
          <w:lang w:val="en-US"/>
        </w:rPr>
        <w:t>Canadian Journal of Community Mental Health</w:t>
      </w:r>
      <w:r w:rsidRPr="00DA5A1C">
        <w:rPr>
          <w:lang w:val="en-US"/>
        </w:rPr>
        <w:t xml:space="preserve">, </w:t>
      </w:r>
      <w:r w:rsidRPr="00DA5A1C">
        <w:rPr>
          <w:i/>
          <w:iCs/>
          <w:lang w:val="en-US"/>
        </w:rPr>
        <w:t>33</w:t>
      </w:r>
      <w:r w:rsidRPr="00DA5A1C">
        <w:rPr>
          <w:lang w:val="en-US"/>
        </w:rPr>
        <w:t xml:space="preserve">(3), 57-69. </w:t>
      </w:r>
      <w:r w:rsidR="00237991">
        <w:rPr>
          <w:lang w:val="en-US"/>
        </w:rPr>
        <w:t>https://doi.org/</w:t>
      </w:r>
      <w:r w:rsidRPr="00DA5A1C">
        <w:rPr>
          <w:lang w:val="en-US"/>
        </w:rPr>
        <w:t>10.7870/cjcmh-2014-020</w:t>
      </w:r>
      <w:r w:rsidRPr="00DA5A1C">
        <w:t xml:space="preserve"> </w:t>
      </w:r>
    </w:p>
    <w:p w14:paraId="2F3B30AE" w14:textId="77777777" w:rsidR="00DA5A1C" w:rsidRPr="00923CEA" w:rsidRDefault="00DA5A1C" w:rsidP="00D82CEA">
      <w:pPr>
        <w:rPr>
          <w:b/>
        </w:rPr>
      </w:pPr>
    </w:p>
    <w:sectPr w:rsidR="00DA5A1C" w:rsidRPr="00923CEA" w:rsidSect="001F4CE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00CB" w14:textId="77777777" w:rsidR="002D5CA1" w:rsidRDefault="002D5CA1" w:rsidP="007B5618">
      <w:pPr>
        <w:spacing w:after="0" w:line="240" w:lineRule="auto"/>
      </w:pPr>
      <w:r>
        <w:separator/>
      </w:r>
    </w:p>
  </w:endnote>
  <w:endnote w:type="continuationSeparator" w:id="0">
    <w:p w14:paraId="77A351C8" w14:textId="77777777" w:rsidR="002D5CA1" w:rsidRDefault="002D5CA1" w:rsidP="007B5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bson SemiBold">
    <w:altName w:val="Calibri"/>
    <w:panose1 w:val="00000000000000000000"/>
    <w:charset w:val="4D"/>
    <w:family w:val="auto"/>
    <w:notTrueType/>
    <w:pitch w:val="variable"/>
    <w:sig w:usb0="80000007" w:usb1="4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E3CE" w14:textId="77777777" w:rsidR="00BC4668" w:rsidRDefault="00BC4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4D78" w14:textId="0427DFD4" w:rsidR="00BC4668" w:rsidRPr="00BC4668" w:rsidRDefault="00BC4668" w:rsidP="00BC4668">
    <w:pPr>
      <w:pStyle w:val="Footer"/>
      <w:tabs>
        <w:tab w:val="clear" w:pos="9360"/>
        <w:tab w:val="right" w:pos="10773"/>
      </w:tabs>
      <w:jc w:val="right"/>
      <w:rPr>
        <w:rFonts w:ascii="Gibson SemiBold" w:hAnsi="Gibson SemiBold"/>
        <w:b/>
        <w:bCs/>
        <w:color w:val="E35205"/>
        <w:lang w:val="en-US"/>
      </w:rPr>
    </w:pPr>
    <w:r>
      <w:rPr>
        <w:rFonts w:ascii="Gibson SemiBold" w:hAnsi="Gibson SemiBold"/>
        <w:b/>
        <w:bCs/>
        <w:color w:val="E35205"/>
        <w:lang w:val="en-US"/>
      </w:rPr>
      <w:t>CBU.ca/writing-</w:t>
    </w:r>
    <w:proofErr w:type="spellStart"/>
    <w:r>
      <w:rPr>
        <w:rFonts w:ascii="Gibson SemiBold" w:hAnsi="Gibson SemiBold"/>
        <w:b/>
        <w:bCs/>
        <w:color w:val="E35205"/>
        <w:lang w:val="en-US"/>
      </w:rPr>
      <w:t>centre</w:t>
    </w:r>
    <w:proofErr w:type="spellEnd"/>
  </w:p>
  <w:p w14:paraId="41B7F9ED" w14:textId="77777777" w:rsidR="00BC4668" w:rsidRDefault="00BC4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7772" w14:textId="77777777" w:rsidR="00BC4668" w:rsidRDefault="00BC4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71B9" w14:textId="77777777" w:rsidR="002D5CA1" w:rsidRDefault="002D5CA1" w:rsidP="007B5618">
      <w:pPr>
        <w:spacing w:after="0" w:line="240" w:lineRule="auto"/>
      </w:pPr>
      <w:r>
        <w:separator/>
      </w:r>
    </w:p>
  </w:footnote>
  <w:footnote w:type="continuationSeparator" w:id="0">
    <w:p w14:paraId="465D27D8" w14:textId="77777777" w:rsidR="002D5CA1" w:rsidRDefault="002D5CA1" w:rsidP="007B5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3A0F" w14:textId="77777777" w:rsidR="00BC4668" w:rsidRDefault="00BC46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102C" w14:textId="1AC77757" w:rsidR="007B5618" w:rsidRDefault="007B5618" w:rsidP="007B5618">
    <w:r>
      <w:rPr>
        <w:noProof/>
      </w:rPr>
      <w:drawing>
        <wp:inline distT="0" distB="0" distL="0" distR="0" wp14:anchorId="02FDF017" wp14:editId="69AE8169">
          <wp:extent cx="1587499" cy="524484"/>
          <wp:effectExtent l="0" t="0" r="0" b="952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66011" cy="550423"/>
                  </a:xfrm>
                  <a:prstGeom prst="rect">
                    <a:avLst/>
                  </a:prstGeom>
                </pic:spPr>
              </pic:pic>
            </a:graphicData>
          </a:graphic>
        </wp:inline>
      </w:drawing>
    </w:r>
    <w:r>
      <w:t xml:space="preserve">                                                                           </w:t>
    </w:r>
    <w:r w:rsidR="008D3C35">
      <w:t xml:space="preserve">                                  </w:t>
    </w:r>
    <w:r>
      <w:t xml:space="preserve"> </w:t>
    </w:r>
    <w:r w:rsidR="008D3C35">
      <w:rPr>
        <w:noProof/>
      </w:rPr>
      <w:drawing>
        <wp:inline distT="0" distB="0" distL="0" distR="0" wp14:anchorId="7B2F01AE" wp14:editId="66A78EB4">
          <wp:extent cx="1784348" cy="557019"/>
          <wp:effectExtent l="0" t="0" r="698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9389" cy="564836"/>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FD4AB" w14:textId="77777777" w:rsidR="00BC4668" w:rsidRDefault="00BC46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900D7"/>
    <w:multiLevelType w:val="hybridMultilevel"/>
    <w:tmpl w:val="DC94DB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E315847"/>
    <w:multiLevelType w:val="hybridMultilevel"/>
    <w:tmpl w:val="7E1693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2BB4F41"/>
    <w:multiLevelType w:val="hybridMultilevel"/>
    <w:tmpl w:val="77FC82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50AD345A"/>
    <w:multiLevelType w:val="hybridMultilevel"/>
    <w:tmpl w:val="4760BE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45347A4"/>
    <w:multiLevelType w:val="hybridMultilevel"/>
    <w:tmpl w:val="15C0A6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852CA0"/>
    <w:multiLevelType w:val="hybridMultilevel"/>
    <w:tmpl w:val="4328DD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3501B5"/>
    <w:multiLevelType w:val="hybridMultilevel"/>
    <w:tmpl w:val="CB6EB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11A3925"/>
    <w:multiLevelType w:val="hybridMultilevel"/>
    <w:tmpl w:val="132240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BFF2FB3"/>
    <w:multiLevelType w:val="hybridMultilevel"/>
    <w:tmpl w:val="9FAC0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5803589">
    <w:abstractNumId w:val="2"/>
  </w:num>
  <w:num w:numId="2" w16cid:durableId="957688499">
    <w:abstractNumId w:val="0"/>
  </w:num>
  <w:num w:numId="3" w16cid:durableId="1448356781">
    <w:abstractNumId w:val="5"/>
  </w:num>
  <w:num w:numId="4" w16cid:durableId="1768035359">
    <w:abstractNumId w:val="7"/>
  </w:num>
  <w:num w:numId="5" w16cid:durableId="954412476">
    <w:abstractNumId w:val="1"/>
  </w:num>
  <w:num w:numId="6" w16cid:durableId="1620332641">
    <w:abstractNumId w:val="4"/>
  </w:num>
  <w:num w:numId="7" w16cid:durableId="485896570">
    <w:abstractNumId w:val="8"/>
  </w:num>
  <w:num w:numId="8" w16cid:durableId="1292635200">
    <w:abstractNumId w:val="3"/>
  </w:num>
  <w:num w:numId="9" w16cid:durableId="356659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EC"/>
    <w:rsid w:val="0002071B"/>
    <w:rsid w:val="00033C68"/>
    <w:rsid w:val="00035141"/>
    <w:rsid w:val="00061F8A"/>
    <w:rsid w:val="00071E1F"/>
    <w:rsid w:val="000D7294"/>
    <w:rsid w:val="000F4A2A"/>
    <w:rsid w:val="001435B0"/>
    <w:rsid w:val="001658F2"/>
    <w:rsid w:val="00171A9B"/>
    <w:rsid w:val="00174881"/>
    <w:rsid w:val="001B134B"/>
    <w:rsid w:val="001C1177"/>
    <w:rsid w:val="001F4CEC"/>
    <w:rsid w:val="00237991"/>
    <w:rsid w:val="00293D4B"/>
    <w:rsid w:val="002A6169"/>
    <w:rsid w:val="002C054F"/>
    <w:rsid w:val="002D5CA1"/>
    <w:rsid w:val="002E55EE"/>
    <w:rsid w:val="00310EB0"/>
    <w:rsid w:val="00316BA4"/>
    <w:rsid w:val="00391D75"/>
    <w:rsid w:val="003B2B60"/>
    <w:rsid w:val="003D0F37"/>
    <w:rsid w:val="00401EAA"/>
    <w:rsid w:val="004230E2"/>
    <w:rsid w:val="0043348C"/>
    <w:rsid w:val="00447C87"/>
    <w:rsid w:val="004672BD"/>
    <w:rsid w:val="00476C32"/>
    <w:rsid w:val="004D4364"/>
    <w:rsid w:val="00563BC2"/>
    <w:rsid w:val="00570AAD"/>
    <w:rsid w:val="005862BF"/>
    <w:rsid w:val="005A7638"/>
    <w:rsid w:val="005D26CE"/>
    <w:rsid w:val="00602F17"/>
    <w:rsid w:val="006115C5"/>
    <w:rsid w:val="00634190"/>
    <w:rsid w:val="00663EE5"/>
    <w:rsid w:val="00675C91"/>
    <w:rsid w:val="00712634"/>
    <w:rsid w:val="007236FB"/>
    <w:rsid w:val="0073305F"/>
    <w:rsid w:val="00793AAE"/>
    <w:rsid w:val="00794200"/>
    <w:rsid w:val="007A3CA2"/>
    <w:rsid w:val="007B5618"/>
    <w:rsid w:val="007C77FF"/>
    <w:rsid w:val="007E7318"/>
    <w:rsid w:val="008071A4"/>
    <w:rsid w:val="00832B35"/>
    <w:rsid w:val="00850B85"/>
    <w:rsid w:val="00853729"/>
    <w:rsid w:val="00861B75"/>
    <w:rsid w:val="00874BA3"/>
    <w:rsid w:val="008901E6"/>
    <w:rsid w:val="008C20F0"/>
    <w:rsid w:val="008C4556"/>
    <w:rsid w:val="008D2C33"/>
    <w:rsid w:val="008D3C35"/>
    <w:rsid w:val="008D65B2"/>
    <w:rsid w:val="008E5DA1"/>
    <w:rsid w:val="009163AD"/>
    <w:rsid w:val="00923CEA"/>
    <w:rsid w:val="00930F9B"/>
    <w:rsid w:val="00957A17"/>
    <w:rsid w:val="0097709C"/>
    <w:rsid w:val="00980E41"/>
    <w:rsid w:val="009E661F"/>
    <w:rsid w:val="00A12E33"/>
    <w:rsid w:val="00A40FCD"/>
    <w:rsid w:val="00A42232"/>
    <w:rsid w:val="00A77EA3"/>
    <w:rsid w:val="00AD7E0A"/>
    <w:rsid w:val="00B17156"/>
    <w:rsid w:val="00B76803"/>
    <w:rsid w:val="00BC4668"/>
    <w:rsid w:val="00BE6C85"/>
    <w:rsid w:val="00C2390C"/>
    <w:rsid w:val="00C248C8"/>
    <w:rsid w:val="00C973E3"/>
    <w:rsid w:val="00CA0546"/>
    <w:rsid w:val="00CF76D1"/>
    <w:rsid w:val="00D82CEA"/>
    <w:rsid w:val="00DA5A1C"/>
    <w:rsid w:val="00DA76FC"/>
    <w:rsid w:val="00DB6CC4"/>
    <w:rsid w:val="00DE12A5"/>
    <w:rsid w:val="00DE503D"/>
    <w:rsid w:val="00EC4EE5"/>
    <w:rsid w:val="00ED1C45"/>
    <w:rsid w:val="00F05529"/>
    <w:rsid w:val="00F07FC0"/>
    <w:rsid w:val="00F553B0"/>
    <w:rsid w:val="00FA09ED"/>
    <w:rsid w:val="00FA24A9"/>
    <w:rsid w:val="00FD2B82"/>
    <w:rsid w:val="00FE36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49885"/>
  <w15:chartTrackingRefBased/>
  <w15:docId w15:val="{49C02BEB-D513-40DC-A086-0439C0D0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CEC"/>
    <w:pPr>
      <w:ind w:left="720"/>
      <w:contextualSpacing/>
    </w:pPr>
  </w:style>
  <w:style w:type="paragraph" w:styleId="NormalWeb">
    <w:name w:val="Normal (Web)"/>
    <w:basedOn w:val="Normal"/>
    <w:uiPriority w:val="99"/>
    <w:semiHidden/>
    <w:unhideWhenUsed/>
    <w:rsid w:val="001F4CEC"/>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1F4CEC"/>
    <w:rPr>
      <w:color w:val="0000FF"/>
      <w:u w:val="single"/>
    </w:rPr>
  </w:style>
  <w:style w:type="paragraph" w:styleId="Header">
    <w:name w:val="header"/>
    <w:basedOn w:val="Normal"/>
    <w:link w:val="HeaderChar"/>
    <w:uiPriority w:val="99"/>
    <w:unhideWhenUsed/>
    <w:rsid w:val="007B5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618"/>
  </w:style>
  <w:style w:type="paragraph" w:styleId="Footer">
    <w:name w:val="footer"/>
    <w:basedOn w:val="Normal"/>
    <w:link w:val="FooterChar"/>
    <w:uiPriority w:val="99"/>
    <w:unhideWhenUsed/>
    <w:rsid w:val="007B5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6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09938">
      <w:bodyDiv w:val="1"/>
      <w:marLeft w:val="0"/>
      <w:marRight w:val="0"/>
      <w:marTop w:val="0"/>
      <w:marBottom w:val="0"/>
      <w:divBdr>
        <w:top w:val="none" w:sz="0" w:space="0" w:color="auto"/>
        <w:left w:val="none" w:sz="0" w:space="0" w:color="auto"/>
        <w:bottom w:val="none" w:sz="0" w:space="0" w:color="auto"/>
        <w:right w:val="none" w:sz="0" w:space="0" w:color="auto"/>
      </w:divBdr>
    </w:div>
    <w:div w:id="889153521">
      <w:bodyDiv w:val="1"/>
      <w:marLeft w:val="0"/>
      <w:marRight w:val="0"/>
      <w:marTop w:val="0"/>
      <w:marBottom w:val="0"/>
      <w:divBdr>
        <w:top w:val="none" w:sz="0" w:space="0" w:color="auto"/>
        <w:left w:val="none" w:sz="0" w:space="0" w:color="auto"/>
        <w:bottom w:val="none" w:sz="0" w:space="0" w:color="auto"/>
        <w:right w:val="none" w:sz="0" w:space="0" w:color="auto"/>
      </w:divBdr>
    </w:div>
    <w:div w:id="20026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87DF720B7554EAC9A48BA503E2240" ma:contentTypeVersion="18" ma:contentTypeDescription="Create a new document." ma:contentTypeScope="" ma:versionID="9fe0892227125e7882d99738e6f841a1">
  <xsd:schema xmlns:xsd="http://www.w3.org/2001/XMLSchema" xmlns:xs="http://www.w3.org/2001/XMLSchema" xmlns:p="http://schemas.microsoft.com/office/2006/metadata/properties" xmlns:ns2="1e14a274-57d2-4e73-9d9b-e2ec402efb5a" xmlns:ns3="55195a5d-8e49-4d44-aa2c-fc7223f78e36" targetNamespace="http://schemas.microsoft.com/office/2006/metadata/properties" ma:root="true" ma:fieldsID="5c23e724deb0c6a1a008178dc1a8c26b" ns2:_="" ns3:_="">
    <xsd:import namespace="1e14a274-57d2-4e73-9d9b-e2ec402efb5a"/>
    <xsd:import namespace="55195a5d-8e49-4d44-aa2c-fc7223f78e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4a274-57d2-4e73-9d9b-e2ec402efb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411d10b-3ca5-4a2c-a3a1-a62ad54287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195a5d-8e49-4d44-aa2c-fc7223f78e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0bc7e0-c896-4a20-b37a-c499e6f02b0b}" ma:internalName="TaxCatchAll" ma:showField="CatchAllData" ma:web="55195a5d-8e49-4d44-aa2c-fc7223f78e3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14a274-57d2-4e73-9d9b-e2ec402efb5a">
      <Terms xmlns="http://schemas.microsoft.com/office/infopath/2007/PartnerControls"/>
    </lcf76f155ced4ddcb4097134ff3c332f>
    <TaxCatchAll xmlns="55195a5d-8e49-4d44-aa2c-fc7223f78e36" xsi:nil="true"/>
  </documentManagement>
</p:properties>
</file>

<file path=customXml/itemProps1.xml><?xml version="1.0" encoding="utf-8"?>
<ds:datastoreItem xmlns:ds="http://schemas.openxmlformats.org/officeDocument/2006/customXml" ds:itemID="{7060C6D7-BCC6-445E-9271-AAFAC6F22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4a274-57d2-4e73-9d9b-e2ec402efb5a"/>
    <ds:schemaRef ds:uri="55195a5d-8e49-4d44-aa2c-fc7223f7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4B6E6-823A-40B8-9D06-36C0C29F33D1}">
  <ds:schemaRefs>
    <ds:schemaRef ds:uri="http://schemas.microsoft.com/sharepoint/v3/contenttype/forms"/>
  </ds:schemaRefs>
</ds:datastoreItem>
</file>

<file path=customXml/itemProps3.xml><?xml version="1.0" encoding="utf-8"?>
<ds:datastoreItem xmlns:ds="http://schemas.openxmlformats.org/officeDocument/2006/customXml" ds:itemID="{C65BDAFB-6060-4DA9-8196-7607AB95419C}">
  <ds:schemaRefs>
    <ds:schemaRef ds:uri="http://schemas.microsoft.com/office/2006/metadata/properties"/>
    <ds:schemaRef ds:uri="http://schemas.microsoft.com/office/infopath/2007/PartnerControls"/>
    <ds:schemaRef ds:uri="1e14a274-57d2-4e73-9d9b-e2ec402efb5a"/>
    <ds:schemaRef ds:uri="55195a5d-8e49-4d44-aa2c-fc7223f78e36"/>
  </ds:schemaRefs>
</ds:datastoreItem>
</file>

<file path=docProps/app.xml><?xml version="1.0" encoding="utf-8"?>
<Properties xmlns="http://schemas.openxmlformats.org/officeDocument/2006/extended-properties" xmlns:vt="http://schemas.openxmlformats.org/officeDocument/2006/docPropsVTypes">
  <Template>Normal</Template>
  <TotalTime>22568</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Byrne</dc:creator>
  <cp:keywords/>
  <dc:description/>
  <cp:lastModifiedBy>Emma Russell</cp:lastModifiedBy>
  <cp:revision>91</cp:revision>
  <dcterms:created xsi:type="dcterms:W3CDTF">2025-06-24T12:45:00Z</dcterms:created>
  <dcterms:modified xsi:type="dcterms:W3CDTF">2026-07-07T12:13:00Z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0x010100EE187DF720B7554EAC9A48BA503E2240</vt:lpwstr>
  </property>
  <property fmtid="{D5CDD505-2E9C-101B-9397-08002B2CF9AE}" pid="3" name="MediaServiceImageTags">
    <vt:lpwstr/>
  </property>
</Properties>
</file>