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883E3" w14:textId="5614EE47" w:rsidR="28F54FB5" w:rsidRDefault="28F54FB5" w:rsidP="086D5469">
      <w:pPr>
        <w:spacing w:after="0" w:line="240" w:lineRule="auto"/>
        <w:rPr>
          <w:b/>
          <w:bCs/>
          <w:sz w:val="32"/>
          <w:szCs w:val="32"/>
        </w:rPr>
      </w:pPr>
      <w:r w:rsidRPr="086D5469">
        <w:rPr>
          <w:b/>
          <w:bCs/>
          <w:sz w:val="32"/>
          <w:szCs w:val="32"/>
        </w:rPr>
        <w:t>Appendix 2H</w:t>
      </w:r>
    </w:p>
    <w:p w14:paraId="2DBDF6AC" w14:textId="3F2F47B3" w:rsidR="00D23AAB" w:rsidRPr="00CB3D69" w:rsidRDefault="5EA90521" w:rsidP="5A739BDD">
      <w:pPr>
        <w:spacing w:after="0" w:line="240" w:lineRule="auto"/>
        <w:jc w:val="center"/>
        <w:rPr>
          <w:b/>
          <w:bCs/>
          <w:sz w:val="32"/>
          <w:szCs w:val="32"/>
        </w:rPr>
      </w:pPr>
      <w:r w:rsidRPr="5EA90521">
        <w:rPr>
          <w:b/>
          <w:bCs/>
          <w:i/>
          <w:iCs/>
          <w:sz w:val="32"/>
          <w:szCs w:val="32"/>
        </w:rPr>
        <w:t>Instructions for Instructors</w:t>
      </w:r>
    </w:p>
    <w:p w14:paraId="67633ECB" w14:textId="023EC2BB" w:rsidR="00D23AAB" w:rsidRPr="00CB3D69" w:rsidRDefault="003A2176" w:rsidP="5A739BDD">
      <w:pPr>
        <w:spacing w:after="0" w:line="240" w:lineRule="auto"/>
        <w:jc w:val="center"/>
        <w:rPr>
          <w:b/>
          <w:bCs/>
          <w:sz w:val="32"/>
          <w:szCs w:val="32"/>
        </w:rPr>
      </w:pPr>
      <w:r>
        <w:br/>
      </w:r>
      <w:r w:rsidR="5A739BDD" w:rsidRPr="5A739BDD">
        <w:rPr>
          <w:b/>
          <w:bCs/>
          <w:sz w:val="32"/>
          <w:szCs w:val="32"/>
        </w:rPr>
        <w:t>Guidelines for Reviewing the Pedagogical Merit of Live Animal-Based Teaching and Training</w:t>
      </w:r>
    </w:p>
    <w:p w14:paraId="3C26A90A" w14:textId="34829B6B" w:rsidR="5A739BDD" w:rsidRDefault="5A739BDD" w:rsidP="5A739BDD">
      <w:pPr>
        <w:jc w:val="center"/>
      </w:pPr>
      <w:r>
        <w:t>February 2020</w:t>
      </w:r>
    </w:p>
    <w:p w14:paraId="3F105788" w14:textId="4E093C39" w:rsidR="000322B7" w:rsidRPr="00A1797F" w:rsidRDefault="000322B7" w:rsidP="00A1797F">
      <w:pPr>
        <w:spacing w:after="0"/>
        <w:rPr>
          <w:b/>
          <w:sz w:val="28"/>
        </w:rPr>
      </w:pPr>
      <w:r w:rsidRPr="00A1797F">
        <w:rPr>
          <w:b/>
          <w:sz w:val="28"/>
        </w:rPr>
        <w:t>Overview</w:t>
      </w:r>
    </w:p>
    <w:p w14:paraId="42D233EE" w14:textId="0A0FF9E8" w:rsidR="00BF5F47" w:rsidRPr="00197FB6" w:rsidRDefault="00585D42" w:rsidP="00A1797F">
      <w:pPr>
        <w:pStyle w:val="ListParagraph"/>
        <w:numPr>
          <w:ilvl w:val="0"/>
          <w:numId w:val="3"/>
        </w:numPr>
      </w:pPr>
      <w:r>
        <w:t xml:space="preserve">The principal objective </w:t>
      </w:r>
      <w:r w:rsidR="00197FB6">
        <w:t xml:space="preserve">of the Pedagogical Merit Process </w:t>
      </w:r>
      <w:r>
        <w:t xml:space="preserve">is to assess whether live animals are, or remain, essential in achieving successful learning outcomes. </w:t>
      </w:r>
      <w:r w:rsidR="00197FB6">
        <w:t>The Canadian Council on Animal Care (CCAC) mandates this process.</w:t>
      </w:r>
    </w:p>
    <w:p w14:paraId="151F0C6D" w14:textId="570FBBA8" w:rsidR="00585D42" w:rsidRDefault="00585D42" w:rsidP="00A1797F">
      <w:pPr>
        <w:pStyle w:val="ListParagraph"/>
        <w:numPr>
          <w:ilvl w:val="0"/>
          <w:numId w:val="3"/>
        </w:numPr>
      </w:pPr>
      <w:r>
        <w:t xml:space="preserve">All animal-based teaching and training activities that require an animal protocol must undergo a pedagogical merit review. </w:t>
      </w:r>
    </w:p>
    <w:p w14:paraId="183E2429" w14:textId="7F938F1D" w:rsidR="009E7C96" w:rsidRDefault="009E7C96" w:rsidP="00A1797F">
      <w:pPr>
        <w:pStyle w:val="ListParagraph"/>
        <w:numPr>
          <w:ilvl w:val="0"/>
          <w:numId w:val="3"/>
        </w:numPr>
      </w:pPr>
      <w:r>
        <w:t xml:space="preserve">The pedagogical merit review of live animal-based teaching and training </w:t>
      </w:r>
      <w:r w:rsidRPr="002F3DF0">
        <w:rPr>
          <w:b/>
        </w:rPr>
        <w:t>should be undertaken for every new teaching or training course</w:t>
      </w:r>
      <w:r>
        <w:t xml:space="preserve">, and </w:t>
      </w:r>
      <w:r w:rsidRPr="002F3DF0">
        <w:rPr>
          <w:b/>
        </w:rPr>
        <w:t>reviewed at least every four years</w:t>
      </w:r>
      <w:r>
        <w:t xml:space="preserve"> for ongoing teaching, or training, even if there are no changes to the course. </w:t>
      </w:r>
    </w:p>
    <w:p w14:paraId="76EDCBFA" w14:textId="5358423A" w:rsidR="00E9498D" w:rsidRDefault="5EA90521" w:rsidP="00A1797F">
      <w:pPr>
        <w:pStyle w:val="ListParagraph"/>
        <w:numPr>
          <w:ilvl w:val="0"/>
          <w:numId w:val="3"/>
        </w:numPr>
      </w:pPr>
      <w:r>
        <w:t xml:space="preserve">A pedagogical merit review will ensure that live animals are involved in teaching and training only when it is essential in achieving successful learning outcomes. The constructive alignment paradigm approach is suggested: </w:t>
      </w:r>
      <w:r w:rsidRPr="5EA90521">
        <w:rPr>
          <w:b/>
          <w:bCs/>
        </w:rPr>
        <w:t>1) ensure that clear learning outcomes are explicitly described in a formal course outline</w:t>
      </w:r>
      <w:r>
        <w:t xml:space="preserve">, </w:t>
      </w:r>
      <w:r w:rsidRPr="5EA90521">
        <w:rPr>
          <w:b/>
          <w:bCs/>
        </w:rPr>
        <w:t>2) clear, detailed learning assessment methods are described</w:t>
      </w:r>
      <w:r>
        <w:t xml:space="preserve">, and </w:t>
      </w:r>
      <w:r w:rsidRPr="5EA90521">
        <w:rPr>
          <w:b/>
          <w:bCs/>
        </w:rPr>
        <w:t>3) the proposed learning activities involving a live animal model must also be clearly described</w:t>
      </w:r>
      <w:r>
        <w:t xml:space="preserve">. The merit review will assess whether there is a clear, logical alignment between these three elements: do learning outcomes align with learning assessment methods, and do both align with learning activities in support of the outcomes? </w:t>
      </w:r>
    </w:p>
    <w:p w14:paraId="7051DE15" w14:textId="0B54E1BD" w:rsidR="5EA90521" w:rsidRDefault="7A8B9F4E" w:rsidP="1A3A5CE0">
      <w:pPr>
        <w:pStyle w:val="ListParagraph"/>
        <w:numPr>
          <w:ilvl w:val="0"/>
          <w:numId w:val="3"/>
        </w:numPr>
        <w:rPr>
          <w:color w:val="000000" w:themeColor="text1"/>
          <w:highlight w:val="yellow"/>
        </w:rPr>
      </w:pPr>
      <w:r w:rsidRPr="1A3A5CE0">
        <w:rPr>
          <w:rFonts w:ascii="Calibri" w:eastAsia="Calibri" w:hAnsi="Calibri" w:cs="Calibri"/>
        </w:rPr>
        <w:t>For the application of these guidelines and in accordance with the Canadian Council on Animal Care Policy, the term, animal, is limited in application to a nonhuman vertebrate or a cephalopod.</w:t>
      </w:r>
    </w:p>
    <w:p w14:paraId="7BF19E02" w14:textId="427ABFC6" w:rsidR="000322B7" w:rsidRPr="00A1797F" w:rsidRDefault="000322B7" w:rsidP="00A1797F">
      <w:pPr>
        <w:spacing w:after="0"/>
        <w:rPr>
          <w:b/>
          <w:sz w:val="28"/>
        </w:rPr>
      </w:pPr>
      <w:r w:rsidRPr="00A1797F">
        <w:rPr>
          <w:b/>
          <w:sz w:val="28"/>
        </w:rPr>
        <w:t>Process</w:t>
      </w:r>
    </w:p>
    <w:p w14:paraId="7A1BE3F8" w14:textId="29306799" w:rsidR="000322B7" w:rsidRPr="002F3DF0" w:rsidRDefault="00825956" w:rsidP="00A1797F">
      <w:pPr>
        <w:pStyle w:val="ListParagraph"/>
        <w:numPr>
          <w:ilvl w:val="0"/>
          <w:numId w:val="4"/>
        </w:numPr>
      </w:pPr>
      <w:r>
        <w:t>Instructors must</w:t>
      </w:r>
      <w:r w:rsidR="000322B7">
        <w:t xml:space="preserve"> complete an Animal Use Pedagogical Merit Review Form (AUPMR)</w:t>
      </w:r>
      <w:r w:rsidR="0021379F">
        <w:t xml:space="preserve"> (below).</w:t>
      </w:r>
    </w:p>
    <w:p w14:paraId="031C632B" w14:textId="298CC0AA" w:rsidR="0021379F" w:rsidRDefault="0021379F" w:rsidP="00A1797F">
      <w:pPr>
        <w:pStyle w:val="ListParagraph"/>
        <w:numPr>
          <w:ilvl w:val="0"/>
          <w:numId w:val="4"/>
        </w:numPr>
      </w:pPr>
      <w:r>
        <w:t xml:space="preserve">This </w:t>
      </w:r>
      <w:r w:rsidR="00825956" w:rsidRPr="00825956">
        <w:t xml:space="preserve">AUPMR </w:t>
      </w:r>
      <w:r>
        <w:t xml:space="preserve">form </w:t>
      </w:r>
      <w:r w:rsidR="00825956">
        <w:t>must first</w:t>
      </w:r>
      <w:r>
        <w:t xml:space="preserve"> be</w:t>
      </w:r>
      <w:r w:rsidR="009F7050">
        <w:t xml:space="preserve"> reviewed</w:t>
      </w:r>
      <w:r>
        <w:t xml:space="preserve"> and approved</w:t>
      </w:r>
      <w:r w:rsidR="00C21A92">
        <w:t xml:space="preserve"> by </w:t>
      </w:r>
      <w:r>
        <w:t>your</w:t>
      </w:r>
      <w:r w:rsidR="00C21A92">
        <w:t xml:space="preserve"> department</w:t>
      </w:r>
      <w:r w:rsidR="000322B7">
        <w:t>.</w:t>
      </w:r>
      <w:r>
        <w:t xml:space="preserve"> An electronic confirmation of this form’s approval can be submitted to nicole_macdougall@cbu.ca.</w:t>
      </w:r>
      <w:r w:rsidR="000322B7">
        <w:t xml:space="preserve"> </w:t>
      </w:r>
    </w:p>
    <w:p w14:paraId="12E94B9C" w14:textId="444C4973" w:rsidR="0021379F" w:rsidRDefault="00825956" w:rsidP="1484487A">
      <w:pPr>
        <w:pStyle w:val="ListParagraph"/>
        <w:numPr>
          <w:ilvl w:val="0"/>
          <w:numId w:val="4"/>
        </w:numPr>
      </w:pPr>
      <w:r>
        <w:t>The instructor must then submit their Animal Use Protocol (AUP) and AUPMR form to</w:t>
      </w:r>
      <w:r w:rsidR="0021379F">
        <w:t xml:space="preserve"> the Office of Research and Graduate Studies</w:t>
      </w:r>
      <w:r>
        <w:t xml:space="preserve"> who</w:t>
      </w:r>
      <w:r w:rsidR="0021379F">
        <w:t xml:space="preserve"> will</w:t>
      </w:r>
      <w:r>
        <w:t xml:space="preserve"> submit these forms</w:t>
      </w:r>
      <w:r w:rsidR="0021379F">
        <w:t xml:space="preserve"> to two reviewers</w:t>
      </w:r>
      <w:r>
        <w:t xml:space="preserve"> for Pedagogical Review</w:t>
      </w:r>
      <w:r w:rsidR="0021379F">
        <w:t>. Reviewers will have one week to complete the review. Once reviewed, the Office of Research and Graduate Studies will submit any feedback to the instructor (if required). The instructor will submit their response to the reviewers where the form, upon the sat</w:t>
      </w:r>
      <w:r>
        <w:t>isfaction</w:t>
      </w:r>
      <w:r w:rsidR="0021379F">
        <w:t xml:space="preserve"> of the reviewers, will be approved.</w:t>
      </w:r>
      <w:r w:rsidR="000322B7" w:rsidRPr="1484487A">
        <w:t xml:space="preserve"> </w:t>
      </w:r>
    </w:p>
    <w:p w14:paraId="3C1F79B1" w14:textId="57A2FD3A" w:rsidR="00585D42" w:rsidRDefault="00825956" w:rsidP="00A1797F">
      <w:pPr>
        <w:pStyle w:val="ListParagraph"/>
        <w:numPr>
          <w:ilvl w:val="0"/>
          <w:numId w:val="4"/>
        </w:numPr>
      </w:pPr>
      <w:r>
        <w:t>The instructor will submit their approved Animal Use Pedagogical Merit Review form</w:t>
      </w:r>
      <w:r w:rsidR="00A75B3C">
        <w:t xml:space="preserve"> with the Animal Use Protocol (AUP) to the ACC</w:t>
      </w:r>
      <w:r>
        <w:t xml:space="preserve"> where it will undergo review by the ACC. </w:t>
      </w:r>
      <w:r w:rsidR="00A75B3C">
        <w:t xml:space="preserve"> The CBU ACC has the final decision with regard to animal involvement in teaching and training protocols. The ACC will review the final (revised, if necessary) protocol and the conclusions of the independent reviewers, and will determine if animal involvement in the protocol is acceptable both ethically, and in practice, based in large part on the Three Rs (replacement, reduction, and refinement). </w:t>
      </w:r>
    </w:p>
    <w:p w14:paraId="444217CE" w14:textId="38A42A48" w:rsidR="00825956" w:rsidRPr="007B7DB9" w:rsidRDefault="00825956" w:rsidP="00825956">
      <w:pPr>
        <w:spacing w:after="0"/>
        <w:rPr>
          <w:b/>
          <w:sz w:val="28"/>
        </w:rPr>
      </w:pPr>
      <w:r>
        <w:rPr>
          <w:b/>
          <w:sz w:val="28"/>
        </w:rPr>
        <w:t>Timelines</w:t>
      </w:r>
    </w:p>
    <w:p w14:paraId="4347327E" w14:textId="2B9B2101" w:rsidR="00825956" w:rsidRDefault="00197FB6" w:rsidP="00A1797F">
      <w:r>
        <w:t xml:space="preserve">Your AUPMR should be submitted one month in advance of the AUP deadlines. </w:t>
      </w:r>
    </w:p>
    <w:tbl>
      <w:tblPr>
        <w:tblStyle w:val="TableGrid"/>
        <w:tblW w:w="0" w:type="auto"/>
        <w:tblLook w:val="04A0" w:firstRow="1" w:lastRow="0" w:firstColumn="1" w:lastColumn="0" w:noHBand="0" w:noVBand="1"/>
      </w:tblPr>
      <w:tblGrid>
        <w:gridCol w:w="2405"/>
        <w:gridCol w:w="1985"/>
      </w:tblGrid>
      <w:tr w:rsidR="00197FB6" w14:paraId="77CB9DCE" w14:textId="77777777" w:rsidTr="5EA90521">
        <w:tc>
          <w:tcPr>
            <w:tcW w:w="2405" w:type="dxa"/>
          </w:tcPr>
          <w:p w14:paraId="5EF0690B" w14:textId="45CD28CE" w:rsidR="00197FB6" w:rsidRPr="00A1797F" w:rsidRDefault="00197FB6" w:rsidP="00825956">
            <w:pPr>
              <w:rPr>
                <w:b/>
              </w:rPr>
            </w:pPr>
            <w:r w:rsidRPr="00A1797F">
              <w:rPr>
                <w:b/>
              </w:rPr>
              <w:t>AUPMR Deadline</w:t>
            </w:r>
          </w:p>
        </w:tc>
        <w:tc>
          <w:tcPr>
            <w:tcW w:w="1985" w:type="dxa"/>
          </w:tcPr>
          <w:p w14:paraId="47FAB3AC" w14:textId="590CD0CF" w:rsidR="00197FB6" w:rsidRPr="00A1797F" w:rsidRDefault="00197FB6" w:rsidP="00825956">
            <w:pPr>
              <w:rPr>
                <w:b/>
              </w:rPr>
            </w:pPr>
            <w:r w:rsidRPr="00A1797F">
              <w:rPr>
                <w:b/>
              </w:rPr>
              <w:t>AUP Deadline</w:t>
            </w:r>
          </w:p>
        </w:tc>
      </w:tr>
      <w:tr w:rsidR="00197FB6" w14:paraId="72706E56" w14:textId="77777777" w:rsidTr="5EA90521">
        <w:tc>
          <w:tcPr>
            <w:tcW w:w="2405" w:type="dxa"/>
          </w:tcPr>
          <w:p w14:paraId="5971DD3F" w14:textId="13681852" w:rsidR="00197FB6" w:rsidRDefault="00197FB6" w:rsidP="00825956">
            <w:r>
              <w:t>March 1</w:t>
            </w:r>
          </w:p>
        </w:tc>
        <w:tc>
          <w:tcPr>
            <w:tcW w:w="1985" w:type="dxa"/>
          </w:tcPr>
          <w:p w14:paraId="0041AC02" w14:textId="0C18D06F" w:rsidR="00197FB6" w:rsidRDefault="00197FB6" w:rsidP="00825956">
            <w:r>
              <w:t>April 1</w:t>
            </w:r>
          </w:p>
        </w:tc>
      </w:tr>
      <w:tr w:rsidR="00197FB6" w14:paraId="62491A24" w14:textId="77777777" w:rsidTr="5EA90521">
        <w:tc>
          <w:tcPr>
            <w:tcW w:w="2405" w:type="dxa"/>
          </w:tcPr>
          <w:p w14:paraId="5E45E07D" w14:textId="16007458" w:rsidR="00197FB6" w:rsidRDefault="00197FB6" w:rsidP="00825956">
            <w:r>
              <w:t>July 1</w:t>
            </w:r>
          </w:p>
        </w:tc>
        <w:tc>
          <w:tcPr>
            <w:tcW w:w="1985" w:type="dxa"/>
          </w:tcPr>
          <w:p w14:paraId="39C1FE64" w14:textId="3F9D94B0" w:rsidR="00197FB6" w:rsidRDefault="00197FB6" w:rsidP="00825956">
            <w:r>
              <w:t>August 1</w:t>
            </w:r>
          </w:p>
        </w:tc>
      </w:tr>
      <w:tr w:rsidR="00197FB6" w14:paraId="45965160" w14:textId="77777777" w:rsidTr="5EA90521">
        <w:tc>
          <w:tcPr>
            <w:tcW w:w="2405" w:type="dxa"/>
          </w:tcPr>
          <w:p w14:paraId="5E49721B" w14:textId="35CA8846" w:rsidR="00197FB6" w:rsidRDefault="00197FB6" w:rsidP="00825956">
            <w:r>
              <w:t xml:space="preserve">November 1 </w:t>
            </w:r>
          </w:p>
        </w:tc>
        <w:tc>
          <w:tcPr>
            <w:tcW w:w="1985" w:type="dxa"/>
          </w:tcPr>
          <w:p w14:paraId="42AB6D8B" w14:textId="30323261" w:rsidR="00197FB6" w:rsidRDefault="00197FB6" w:rsidP="00825956">
            <w:r>
              <w:t>December 1</w:t>
            </w:r>
          </w:p>
        </w:tc>
      </w:tr>
    </w:tbl>
    <w:p w14:paraId="14EE033C" w14:textId="7BAD7289" w:rsidR="00CB3D69" w:rsidRDefault="00197FB6" w:rsidP="00CB3D69">
      <w:r>
        <w:t>Should you have any questions, please contact the Animal Care Coordinator at nicole_macdougall@cbu.ca.</w:t>
      </w:r>
    </w:p>
    <w:p w14:paraId="191E4DD9" w14:textId="727868C0" w:rsidR="00CB3D69" w:rsidRPr="00683380" w:rsidRDefault="00CB3D69" w:rsidP="5EA90521">
      <w:pPr>
        <w:spacing w:after="0"/>
      </w:pPr>
    </w:p>
    <w:p w14:paraId="185D6B34" w14:textId="7B68D4A7" w:rsidR="5A739BDD" w:rsidRDefault="5EA90521" w:rsidP="5EA90521">
      <w:pPr>
        <w:pStyle w:val="Header"/>
        <w:jc w:val="center"/>
        <w:rPr>
          <w:rFonts w:ascii="Calibri" w:eastAsia="Times New Roman" w:hAnsi="Calibri" w:cs="Arial"/>
          <w:b/>
          <w:bCs/>
          <w:i/>
          <w:iCs/>
          <w:sz w:val="32"/>
          <w:szCs w:val="32"/>
        </w:rPr>
      </w:pPr>
      <w:r w:rsidRPr="5EA90521">
        <w:rPr>
          <w:rFonts w:ascii="Calibri" w:eastAsia="Times New Roman" w:hAnsi="Calibri" w:cs="Arial"/>
          <w:b/>
          <w:bCs/>
          <w:i/>
          <w:iCs/>
          <w:sz w:val="32"/>
          <w:szCs w:val="32"/>
        </w:rPr>
        <w:t>Instructor Form</w:t>
      </w:r>
    </w:p>
    <w:p w14:paraId="3AF98B67" w14:textId="77777777" w:rsidR="00CB3D69" w:rsidRPr="00CB3D69" w:rsidRDefault="00CB3D69" w:rsidP="00CB3D69">
      <w:pPr>
        <w:pStyle w:val="Header"/>
        <w:jc w:val="center"/>
        <w:rPr>
          <w:b/>
          <w:sz w:val="32"/>
          <w:szCs w:val="32"/>
        </w:rPr>
      </w:pPr>
      <w:r w:rsidRPr="00CB3D69">
        <w:rPr>
          <w:rFonts w:ascii="Calibri" w:eastAsia="Times New Roman" w:hAnsi="Calibri" w:cs="Arial"/>
          <w:b/>
          <w:bCs/>
          <w:sz w:val="32"/>
          <w:szCs w:val="32"/>
        </w:rPr>
        <w:t>Animal Use Pedagogical Merit Review (AUPMR) Form for the use of Live Animals in Teaching</w:t>
      </w:r>
    </w:p>
    <w:p w14:paraId="07F74952" w14:textId="6FD547DE" w:rsidR="00CB3D69" w:rsidRDefault="00CB3D69" w:rsidP="00CB3D69"/>
    <w:tbl>
      <w:tblPr>
        <w:tblStyle w:val="TableGrid"/>
        <w:tblW w:w="0" w:type="auto"/>
        <w:tblLook w:val="04A0" w:firstRow="1" w:lastRow="0" w:firstColumn="1" w:lastColumn="0" w:noHBand="0" w:noVBand="1"/>
      </w:tblPr>
      <w:tblGrid>
        <w:gridCol w:w="10740"/>
      </w:tblGrid>
      <w:tr w:rsidR="00CB3D69" w14:paraId="44FBAFA5" w14:textId="77777777" w:rsidTr="00227741">
        <w:tc>
          <w:tcPr>
            <w:tcW w:w="11016" w:type="dxa"/>
            <w:tcBorders>
              <w:top w:val="threeDEmboss" w:sz="12" w:space="0" w:color="auto"/>
              <w:left w:val="threeDEmboss" w:sz="12" w:space="0" w:color="auto"/>
              <w:bottom w:val="threeDEmboss" w:sz="12" w:space="0" w:color="auto"/>
              <w:right w:val="threeDEmboss" w:sz="12" w:space="0" w:color="auto"/>
            </w:tcBorders>
          </w:tcPr>
          <w:p w14:paraId="3D02499B" w14:textId="5CE9451A" w:rsidR="00CB3D69" w:rsidRPr="004A517D" w:rsidRDefault="00CB3D69" w:rsidP="00227741">
            <w:pPr>
              <w:rPr>
                <w:rFonts w:asciiTheme="majorHAnsi" w:hAnsiTheme="majorHAnsi" w:cstheme="majorHAnsi"/>
              </w:rPr>
            </w:pPr>
            <w:r w:rsidRPr="004A517D">
              <w:rPr>
                <w:rFonts w:asciiTheme="majorHAnsi" w:hAnsiTheme="majorHAnsi" w:cstheme="majorHAnsi"/>
              </w:rPr>
              <w:t xml:space="preserve">The Canadian Council on Animal Care, which oversees animal use for research, teaching and testing, requires that the use of animals in teaching </w:t>
            </w:r>
            <w:r w:rsidR="00347728">
              <w:rPr>
                <w:rFonts w:asciiTheme="majorHAnsi" w:hAnsiTheme="majorHAnsi" w:cstheme="majorHAnsi"/>
              </w:rPr>
              <w:t>completes</w:t>
            </w:r>
            <w:r w:rsidRPr="004A517D">
              <w:rPr>
                <w:rFonts w:asciiTheme="majorHAnsi" w:hAnsiTheme="majorHAnsi" w:cstheme="majorHAnsi"/>
              </w:rPr>
              <w:t xml:space="preserve"> a review of pedagogical merit to ensure that animals are only used as necessary.  </w:t>
            </w:r>
          </w:p>
          <w:p w14:paraId="1BCEA237" w14:textId="77777777" w:rsidR="00CB3D69" w:rsidRPr="004A517D" w:rsidRDefault="00CB3D69" w:rsidP="00227741">
            <w:pPr>
              <w:rPr>
                <w:rFonts w:asciiTheme="majorHAnsi" w:hAnsiTheme="majorHAnsi" w:cstheme="majorHAnsi"/>
              </w:rPr>
            </w:pPr>
          </w:p>
          <w:p w14:paraId="6131E8D4" w14:textId="77777777" w:rsidR="00CB3D69" w:rsidRPr="004A517D" w:rsidRDefault="00CB3D69" w:rsidP="00227741">
            <w:pPr>
              <w:rPr>
                <w:rFonts w:asciiTheme="majorHAnsi" w:hAnsiTheme="majorHAnsi" w:cstheme="majorHAnsi"/>
              </w:rPr>
            </w:pPr>
            <w:r>
              <w:rPr>
                <w:rFonts w:asciiTheme="majorHAnsi" w:hAnsiTheme="majorHAnsi" w:cstheme="majorHAnsi"/>
              </w:rPr>
              <w:t>Live a</w:t>
            </w:r>
            <w:r w:rsidRPr="004A517D">
              <w:rPr>
                <w:rFonts w:asciiTheme="majorHAnsi" w:hAnsiTheme="majorHAnsi" w:cstheme="majorHAnsi"/>
              </w:rPr>
              <w:t>nimals may only be used once the</w:t>
            </w:r>
            <w:r>
              <w:rPr>
                <w:rFonts w:asciiTheme="majorHAnsi" w:hAnsiTheme="majorHAnsi" w:cstheme="majorHAnsi"/>
              </w:rPr>
              <w:t xml:space="preserve"> CBU</w:t>
            </w:r>
            <w:r w:rsidRPr="004A517D">
              <w:rPr>
                <w:rFonts w:asciiTheme="majorHAnsi" w:hAnsiTheme="majorHAnsi" w:cstheme="majorHAnsi"/>
              </w:rPr>
              <w:t xml:space="preserve"> Animal Care Committee has approved a completed Pedagogical Merit Review and an Animal Use Protocol. </w:t>
            </w:r>
          </w:p>
          <w:p w14:paraId="52BDE67B" w14:textId="77777777" w:rsidR="00CB3D69" w:rsidRPr="004A517D" w:rsidRDefault="00CB3D69" w:rsidP="00227741">
            <w:pPr>
              <w:rPr>
                <w:rFonts w:asciiTheme="majorHAnsi" w:hAnsiTheme="majorHAnsi" w:cstheme="majorHAnsi"/>
              </w:rPr>
            </w:pPr>
          </w:p>
          <w:p w14:paraId="5A3FD1E0" w14:textId="161A6A1A" w:rsidR="00CB3D69" w:rsidRDefault="00CB3D69" w:rsidP="00227741">
            <w:pPr>
              <w:rPr>
                <w:rFonts w:asciiTheme="majorHAnsi" w:hAnsiTheme="majorHAnsi" w:cstheme="majorHAnsi"/>
              </w:rPr>
            </w:pPr>
            <w:r w:rsidRPr="004A517D">
              <w:rPr>
                <w:rFonts w:asciiTheme="majorHAnsi" w:hAnsiTheme="majorHAnsi" w:cstheme="majorHAnsi"/>
              </w:rPr>
              <w:t xml:space="preserve">This form may be completed by the animal user (course instructor) but must be </w:t>
            </w:r>
            <w:r>
              <w:rPr>
                <w:rFonts w:asciiTheme="majorHAnsi" w:hAnsiTheme="majorHAnsi" w:cstheme="majorHAnsi"/>
              </w:rPr>
              <w:t xml:space="preserve">reviewed </w:t>
            </w:r>
            <w:r w:rsidRPr="004A517D">
              <w:rPr>
                <w:rFonts w:asciiTheme="majorHAnsi" w:hAnsiTheme="majorHAnsi" w:cstheme="majorHAnsi"/>
              </w:rPr>
              <w:t xml:space="preserve">by the </w:t>
            </w:r>
            <w:r w:rsidR="00347728">
              <w:rPr>
                <w:rFonts w:asciiTheme="majorHAnsi" w:hAnsiTheme="majorHAnsi" w:cstheme="majorHAnsi"/>
              </w:rPr>
              <w:t xml:space="preserve">members of the relevant department and the Department </w:t>
            </w:r>
            <w:r w:rsidRPr="004A517D">
              <w:rPr>
                <w:rFonts w:asciiTheme="majorHAnsi" w:hAnsiTheme="majorHAnsi" w:cstheme="majorHAnsi"/>
              </w:rPr>
              <w:t xml:space="preserve">Chair </w:t>
            </w:r>
            <w:r w:rsidR="00347728">
              <w:rPr>
                <w:rFonts w:asciiTheme="majorHAnsi" w:hAnsiTheme="majorHAnsi" w:cstheme="majorHAnsi"/>
              </w:rPr>
              <w:t>before submission</w:t>
            </w:r>
            <w:r w:rsidRPr="004A517D">
              <w:rPr>
                <w:rFonts w:asciiTheme="majorHAnsi" w:hAnsiTheme="majorHAnsi" w:cstheme="majorHAnsi"/>
              </w:rPr>
              <w:t xml:space="preserve">. This completed and signed </w:t>
            </w:r>
            <w:r>
              <w:rPr>
                <w:rFonts w:asciiTheme="majorHAnsi" w:hAnsiTheme="majorHAnsi" w:cstheme="majorHAnsi"/>
              </w:rPr>
              <w:t>Animal Use Pedagogical Merit Review (AUPMR) form</w:t>
            </w:r>
            <w:r w:rsidRPr="004A517D">
              <w:rPr>
                <w:rFonts w:asciiTheme="majorHAnsi" w:hAnsiTheme="majorHAnsi" w:cstheme="majorHAnsi"/>
              </w:rPr>
              <w:t xml:space="preserve">, along with your Animal Use Protocol (AUP) can be submitted to the CBU ACC Coordinator, </w:t>
            </w:r>
            <w:hyperlink r:id="rId11" w:history="1">
              <w:r w:rsidRPr="004A517D">
                <w:rPr>
                  <w:rStyle w:val="Hyperlink"/>
                  <w:rFonts w:asciiTheme="majorHAnsi" w:hAnsiTheme="majorHAnsi" w:cstheme="majorHAnsi"/>
                </w:rPr>
                <w:t>nicole_macdougall@cbu.ca</w:t>
              </w:r>
            </w:hyperlink>
            <w:r>
              <w:rPr>
                <w:rFonts w:asciiTheme="majorHAnsi" w:hAnsiTheme="majorHAnsi" w:cstheme="majorHAnsi"/>
              </w:rPr>
              <w:t xml:space="preserve">, to be sent </w:t>
            </w:r>
            <w:r w:rsidRPr="004A517D">
              <w:rPr>
                <w:rFonts w:asciiTheme="majorHAnsi" w:hAnsiTheme="majorHAnsi" w:cstheme="majorHAnsi"/>
              </w:rPr>
              <w:t>for review.</w:t>
            </w:r>
          </w:p>
          <w:p w14:paraId="5D636C5E" w14:textId="77777777" w:rsidR="00CB3D69" w:rsidRDefault="00CB3D69" w:rsidP="00227741">
            <w:pPr>
              <w:rPr>
                <w:rFonts w:asciiTheme="majorHAnsi" w:hAnsiTheme="majorHAnsi" w:cstheme="majorHAnsi"/>
              </w:rPr>
            </w:pPr>
          </w:p>
          <w:p w14:paraId="4A4144DD" w14:textId="77777777" w:rsidR="00CB3D69" w:rsidRDefault="00CB3D69" w:rsidP="00227741">
            <w:r>
              <w:rPr>
                <w:rFonts w:asciiTheme="majorHAnsi" w:hAnsiTheme="majorHAnsi" w:cstheme="majorHAnsi"/>
              </w:rPr>
              <w:t xml:space="preserve">Please note: applicants should familiarize themselves with the </w:t>
            </w:r>
            <w:r w:rsidRPr="001C2224">
              <w:rPr>
                <w:rFonts w:asciiTheme="majorHAnsi" w:hAnsiTheme="majorHAnsi" w:cstheme="majorHAnsi"/>
                <w:b/>
              </w:rPr>
              <w:t>Pedagogical Merit Reviewers Form</w:t>
            </w:r>
            <w:r>
              <w:rPr>
                <w:rFonts w:asciiTheme="majorHAnsi" w:hAnsiTheme="majorHAnsi" w:cstheme="majorHAnsi"/>
              </w:rPr>
              <w:t xml:space="preserve"> so that all of the relevant information is provided prior to the review process. If information is missing, the form may come back to the applicant for additional information. </w:t>
            </w:r>
          </w:p>
        </w:tc>
      </w:tr>
    </w:tbl>
    <w:p w14:paraId="6432FE17" w14:textId="703070B2" w:rsidR="00CB3D69" w:rsidRDefault="00CB3D69" w:rsidP="00CB3D69"/>
    <w:tbl>
      <w:tblPr>
        <w:tblStyle w:val="TableGrid"/>
        <w:tblW w:w="0" w:type="auto"/>
        <w:tblLook w:val="04A0" w:firstRow="1" w:lastRow="0" w:firstColumn="1" w:lastColumn="0" w:noHBand="0" w:noVBand="1"/>
      </w:tblPr>
      <w:tblGrid>
        <w:gridCol w:w="2947"/>
        <w:gridCol w:w="7793"/>
      </w:tblGrid>
      <w:tr w:rsidR="00CB3D69" w:rsidRPr="004A517D" w14:paraId="7CD5F78D" w14:textId="77777777" w:rsidTr="00227741">
        <w:tc>
          <w:tcPr>
            <w:tcW w:w="2947" w:type="dxa"/>
            <w:tcBorders>
              <w:top w:val="threeDEmboss" w:sz="12" w:space="0" w:color="auto"/>
              <w:left w:val="threeDEmboss" w:sz="12" w:space="0" w:color="auto"/>
            </w:tcBorders>
            <w:shd w:val="clear" w:color="auto" w:fill="E6E6E6"/>
          </w:tcPr>
          <w:p w14:paraId="4375F23A" w14:textId="77777777" w:rsidR="00CB3D69" w:rsidRPr="004A517D" w:rsidRDefault="00CB3D69" w:rsidP="00227741">
            <w:pPr>
              <w:rPr>
                <w:rFonts w:asciiTheme="majorHAnsi" w:hAnsiTheme="majorHAnsi" w:cstheme="majorHAnsi"/>
              </w:rPr>
            </w:pPr>
            <w:r w:rsidRPr="004A517D">
              <w:rPr>
                <w:rFonts w:asciiTheme="majorHAnsi" w:hAnsiTheme="majorHAnsi" w:cstheme="majorHAnsi"/>
              </w:rPr>
              <w:t>Course Name</w:t>
            </w:r>
            <w:r>
              <w:rPr>
                <w:rFonts w:asciiTheme="majorHAnsi" w:hAnsiTheme="majorHAnsi" w:cstheme="majorHAnsi"/>
              </w:rPr>
              <w:t xml:space="preserve"> and Number</w:t>
            </w:r>
          </w:p>
        </w:tc>
        <w:tc>
          <w:tcPr>
            <w:tcW w:w="7793" w:type="dxa"/>
            <w:tcBorders>
              <w:top w:val="threeDEmboss" w:sz="12" w:space="0" w:color="auto"/>
              <w:right w:val="threeDEmboss" w:sz="12" w:space="0" w:color="auto"/>
            </w:tcBorders>
          </w:tcPr>
          <w:p w14:paraId="1EDA7CA1" w14:textId="77777777" w:rsidR="00CB3D69" w:rsidRDefault="00CB3D69" w:rsidP="00227741">
            <w:pPr>
              <w:rPr>
                <w:rFonts w:asciiTheme="majorHAnsi" w:hAnsiTheme="majorHAnsi" w:cstheme="majorHAnsi"/>
              </w:rPr>
            </w:pPr>
            <w:r w:rsidRPr="004A517D">
              <w:rPr>
                <w:rFonts w:asciiTheme="majorHAnsi" w:hAnsiTheme="majorHAnsi" w:cstheme="majorHAnsi"/>
              </w:rPr>
              <w:fldChar w:fldCharType="begin">
                <w:ffData>
                  <w:name w:val="Text3"/>
                  <w:enabled/>
                  <w:calcOnExit w:val="0"/>
                  <w:textInput/>
                </w:ffData>
              </w:fldChar>
            </w:r>
            <w:bookmarkStart w:id="0" w:name="Text3"/>
            <w:r w:rsidRPr="004A517D">
              <w:rPr>
                <w:rFonts w:asciiTheme="majorHAnsi" w:hAnsiTheme="majorHAnsi" w:cstheme="majorHAnsi"/>
              </w:rPr>
              <w:instrText xml:space="preserve"> FORMTEXT </w:instrText>
            </w:r>
            <w:r w:rsidRPr="004A517D">
              <w:rPr>
                <w:rFonts w:asciiTheme="majorHAnsi" w:hAnsiTheme="majorHAnsi" w:cstheme="majorHAnsi"/>
              </w:rPr>
            </w:r>
            <w:r w:rsidRPr="004A517D">
              <w:rPr>
                <w:rFonts w:asciiTheme="majorHAnsi" w:hAnsiTheme="majorHAnsi" w:cstheme="majorHAnsi"/>
              </w:rPr>
              <w:fldChar w:fldCharType="separate"/>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rPr>
              <w:fldChar w:fldCharType="end"/>
            </w:r>
            <w:bookmarkEnd w:id="0"/>
          </w:p>
          <w:p w14:paraId="3EEBF2FF" w14:textId="77777777" w:rsidR="00CB3D69" w:rsidRPr="004A517D" w:rsidRDefault="00CB3D69" w:rsidP="00227741">
            <w:pPr>
              <w:rPr>
                <w:rFonts w:asciiTheme="majorHAnsi" w:hAnsiTheme="majorHAnsi" w:cstheme="majorHAnsi"/>
              </w:rPr>
            </w:pPr>
          </w:p>
        </w:tc>
      </w:tr>
      <w:tr w:rsidR="00CB3D69" w:rsidRPr="004A517D" w14:paraId="0AD27CCE" w14:textId="77777777" w:rsidTr="00227741">
        <w:tc>
          <w:tcPr>
            <w:tcW w:w="2947" w:type="dxa"/>
            <w:tcBorders>
              <w:left w:val="threeDEmboss" w:sz="12" w:space="0" w:color="auto"/>
              <w:bottom w:val="single" w:sz="4" w:space="0" w:color="auto"/>
            </w:tcBorders>
            <w:shd w:val="clear" w:color="auto" w:fill="E6E6E6"/>
          </w:tcPr>
          <w:p w14:paraId="3786D109" w14:textId="77777777" w:rsidR="00CB3D69" w:rsidRPr="004A517D" w:rsidRDefault="00CB3D69" w:rsidP="00227741">
            <w:pPr>
              <w:rPr>
                <w:rFonts w:asciiTheme="majorHAnsi" w:hAnsiTheme="majorHAnsi" w:cstheme="majorHAnsi"/>
              </w:rPr>
            </w:pPr>
            <w:r>
              <w:rPr>
                <w:rFonts w:asciiTheme="majorHAnsi" w:hAnsiTheme="majorHAnsi" w:cstheme="majorHAnsi"/>
              </w:rPr>
              <w:t>Course Instructor(s)</w:t>
            </w:r>
          </w:p>
          <w:p w14:paraId="4A0E2700" w14:textId="77777777" w:rsidR="00CB3D69" w:rsidRPr="004A517D" w:rsidRDefault="00CB3D69" w:rsidP="00227741">
            <w:pPr>
              <w:rPr>
                <w:rFonts w:asciiTheme="majorHAnsi" w:hAnsiTheme="majorHAnsi" w:cstheme="majorHAnsi"/>
              </w:rPr>
            </w:pPr>
          </w:p>
        </w:tc>
        <w:tc>
          <w:tcPr>
            <w:tcW w:w="7793" w:type="dxa"/>
            <w:tcBorders>
              <w:bottom w:val="single" w:sz="4" w:space="0" w:color="auto"/>
              <w:right w:val="threeDEmboss" w:sz="12" w:space="0" w:color="auto"/>
            </w:tcBorders>
          </w:tcPr>
          <w:p w14:paraId="1BFB17F3" w14:textId="77777777" w:rsidR="00CB3D69" w:rsidRPr="004A517D" w:rsidRDefault="00CB3D69" w:rsidP="00227741">
            <w:pPr>
              <w:rPr>
                <w:rFonts w:asciiTheme="majorHAnsi" w:hAnsiTheme="majorHAnsi" w:cstheme="majorHAnsi"/>
              </w:rPr>
            </w:pPr>
            <w:r w:rsidRPr="004A517D">
              <w:rPr>
                <w:rFonts w:asciiTheme="majorHAnsi" w:hAnsiTheme="majorHAnsi" w:cstheme="majorHAnsi"/>
              </w:rPr>
              <w:fldChar w:fldCharType="begin">
                <w:ffData>
                  <w:name w:val="Text4"/>
                  <w:enabled/>
                  <w:calcOnExit w:val="0"/>
                  <w:textInput/>
                </w:ffData>
              </w:fldChar>
            </w:r>
            <w:bookmarkStart w:id="1" w:name="Text4"/>
            <w:r w:rsidRPr="004A517D">
              <w:rPr>
                <w:rFonts w:asciiTheme="majorHAnsi" w:hAnsiTheme="majorHAnsi" w:cstheme="majorHAnsi"/>
              </w:rPr>
              <w:instrText xml:space="preserve"> FORMTEXT </w:instrText>
            </w:r>
            <w:r w:rsidRPr="004A517D">
              <w:rPr>
                <w:rFonts w:asciiTheme="majorHAnsi" w:hAnsiTheme="majorHAnsi" w:cstheme="majorHAnsi"/>
              </w:rPr>
            </w:r>
            <w:r w:rsidRPr="004A517D">
              <w:rPr>
                <w:rFonts w:asciiTheme="majorHAnsi" w:hAnsiTheme="majorHAnsi" w:cstheme="majorHAnsi"/>
              </w:rPr>
              <w:fldChar w:fldCharType="separate"/>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rPr>
              <w:fldChar w:fldCharType="end"/>
            </w:r>
            <w:bookmarkEnd w:id="1"/>
          </w:p>
        </w:tc>
      </w:tr>
      <w:tr w:rsidR="00CB3D69" w:rsidRPr="004A517D" w14:paraId="58152F81" w14:textId="77777777" w:rsidTr="00227741">
        <w:tc>
          <w:tcPr>
            <w:tcW w:w="10740" w:type="dxa"/>
            <w:gridSpan w:val="2"/>
            <w:tcBorders>
              <w:left w:val="threeDEmboss" w:sz="12" w:space="0" w:color="auto"/>
              <w:right w:val="threeDEmboss" w:sz="12" w:space="0" w:color="auto"/>
            </w:tcBorders>
            <w:shd w:val="clear" w:color="auto" w:fill="E6E6E6"/>
          </w:tcPr>
          <w:p w14:paraId="480A8ECD" w14:textId="0E65354D" w:rsidR="00CB3D69" w:rsidRPr="004A517D" w:rsidRDefault="00CB3D69" w:rsidP="00347728">
            <w:pPr>
              <w:pStyle w:val="ListParagraph"/>
              <w:numPr>
                <w:ilvl w:val="0"/>
                <w:numId w:val="2"/>
              </w:numPr>
              <w:rPr>
                <w:rFonts w:asciiTheme="majorHAnsi" w:hAnsiTheme="majorHAnsi" w:cstheme="majorHAnsi"/>
              </w:rPr>
            </w:pPr>
            <w:r w:rsidRPr="004A517D">
              <w:rPr>
                <w:rFonts w:asciiTheme="majorHAnsi" w:hAnsiTheme="majorHAnsi" w:cstheme="majorHAnsi"/>
              </w:rPr>
              <w:t xml:space="preserve">Please comment on the objectives and potential contribution(s) of the use of </w:t>
            </w:r>
            <w:r>
              <w:rPr>
                <w:rFonts w:asciiTheme="majorHAnsi" w:hAnsiTheme="majorHAnsi" w:cstheme="majorHAnsi"/>
              </w:rPr>
              <w:t xml:space="preserve">live </w:t>
            </w:r>
            <w:r w:rsidRPr="004A517D">
              <w:rPr>
                <w:rFonts w:asciiTheme="majorHAnsi" w:hAnsiTheme="majorHAnsi" w:cstheme="majorHAnsi"/>
              </w:rPr>
              <w:t>animals in teaching this course. Be sure to 1) state what learning outcomes are explicitly addressed using the live animal model(s), 2) describe the assessment method that will evaluate what was learned using the live animal model(s), 3) the learning activity or activities that involve the live animal model(s)</w:t>
            </w:r>
            <w:r w:rsidR="00347728">
              <w:rPr>
                <w:rFonts w:asciiTheme="majorHAnsi" w:hAnsiTheme="majorHAnsi" w:cstheme="majorHAnsi"/>
              </w:rPr>
              <w:t>, and 4) state any potential risk to animals or students</w:t>
            </w:r>
            <w:r>
              <w:rPr>
                <w:rFonts w:asciiTheme="majorHAnsi" w:hAnsiTheme="majorHAnsi" w:cstheme="majorHAnsi"/>
              </w:rPr>
              <w:t xml:space="preserve">. </w:t>
            </w:r>
          </w:p>
        </w:tc>
      </w:tr>
      <w:tr w:rsidR="00CB3D69" w:rsidRPr="004A517D" w14:paraId="3B232B6F" w14:textId="77777777" w:rsidTr="00227741">
        <w:tc>
          <w:tcPr>
            <w:tcW w:w="10740" w:type="dxa"/>
            <w:gridSpan w:val="2"/>
            <w:tcBorders>
              <w:left w:val="threeDEmboss" w:sz="12" w:space="0" w:color="auto"/>
              <w:bottom w:val="single" w:sz="4" w:space="0" w:color="auto"/>
              <w:right w:val="threeDEmboss" w:sz="12" w:space="0" w:color="auto"/>
            </w:tcBorders>
          </w:tcPr>
          <w:p w14:paraId="3FCC4A52" w14:textId="77777777" w:rsidR="00CB3D69" w:rsidRPr="004A517D" w:rsidRDefault="00CB3D69" w:rsidP="00227741">
            <w:pPr>
              <w:rPr>
                <w:rFonts w:asciiTheme="majorHAnsi" w:hAnsiTheme="majorHAnsi" w:cstheme="majorHAnsi"/>
              </w:rPr>
            </w:pPr>
          </w:p>
          <w:p w14:paraId="1B4BF931" w14:textId="77777777" w:rsidR="00CB3D69" w:rsidRPr="004A517D" w:rsidRDefault="00CB3D69" w:rsidP="00227741">
            <w:pPr>
              <w:rPr>
                <w:rFonts w:asciiTheme="majorHAnsi" w:hAnsiTheme="majorHAnsi" w:cstheme="majorHAnsi"/>
              </w:rPr>
            </w:pPr>
            <w:r w:rsidRPr="004A517D">
              <w:rPr>
                <w:rFonts w:asciiTheme="majorHAnsi" w:hAnsiTheme="majorHAnsi" w:cstheme="majorHAnsi"/>
              </w:rPr>
              <w:fldChar w:fldCharType="begin">
                <w:ffData>
                  <w:name w:val="Text1"/>
                  <w:enabled/>
                  <w:calcOnExit w:val="0"/>
                  <w:textInput/>
                </w:ffData>
              </w:fldChar>
            </w:r>
            <w:bookmarkStart w:id="2" w:name="Text1"/>
            <w:r w:rsidRPr="004A517D">
              <w:rPr>
                <w:rFonts w:asciiTheme="majorHAnsi" w:hAnsiTheme="majorHAnsi" w:cstheme="majorHAnsi"/>
              </w:rPr>
              <w:instrText xml:space="preserve"> FORMTEXT </w:instrText>
            </w:r>
            <w:r w:rsidRPr="004A517D">
              <w:rPr>
                <w:rFonts w:asciiTheme="majorHAnsi" w:hAnsiTheme="majorHAnsi" w:cstheme="majorHAnsi"/>
              </w:rPr>
            </w:r>
            <w:r w:rsidRPr="004A517D">
              <w:rPr>
                <w:rFonts w:asciiTheme="majorHAnsi" w:hAnsiTheme="majorHAnsi" w:cstheme="majorHAnsi"/>
              </w:rPr>
              <w:fldChar w:fldCharType="separate"/>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rPr>
              <w:fldChar w:fldCharType="end"/>
            </w:r>
            <w:bookmarkEnd w:id="2"/>
          </w:p>
          <w:p w14:paraId="4CA398A1" w14:textId="77777777" w:rsidR="00CB3D69" w:rsidRPr="004A517D" w:rsidRDefault="00CB3D69" w:rsidP="00227741">
            <w:pPr>
              <w:rPr>
                <w:rFonts w:asciiTheme="majorHAnsi" w:hAnsiTheme="majorHAnsi" w:cstheme="majorHAnsi"/>
              </w:rPr>
            </w:pPr>
          </w:p>
        </w:tc>
      </w:tr>
      <w:tr w:rsidR="00CB3D69" w:rsidRPr="004A517D" w14:paraId="4FFD06E3" w14:textId="77777777" w:rsidTr="00227741">
        <w:tc>
          <w:tcPr>
            <w:tcW w:w="10740" w:type="dxa"/>
            <w:gridSpan w:val="2"/>
            <w:tcBorders>
              <w:top w:val="single" w:sz="4" w:space="0" w:color="auto"/>
              <w:left w:val="threeDEmboss" w:sz="12" w:space="0" w:color="auto"/>
              <w:bottom w:val="single" w:sz="4" w:space="0" w:color="auto"/>
              <w:right w:val="threeDEmboss" w:sz="12" w:space="0" w:color="auto"/>
            </w:tcBorders>
            <w:shd w:val="clear" w:color="auto" w:fill="E6E6E6"/>
          </w:tcPr>
          <w:p w14:paraId="4F461E16" w14:textId="77777777" w:rsidR="00CB3D69" w:rsidRPr="004A517D" w:rsidRDefault="00CB3D69" w:rsidP="00CB3D69">
            <w:pPr>
              <w:pStyle w:val="ListParagraph"/>
              <w:numPr>
                <w:ilvl w:val="0"/>
                <w:numId w:val="2"/>
              </w:numPr>
              <w:rPr>
                <w:rFonts w:asciiTheme="majorHAnsi" w:hAnsiTheme="majorHAnsi" w:cstheme="majorHAnsi"/>
              </w:rPr>
            </w:pPr>
            <w:r w:rsidRPr="004A517D">
              <w:rPr>
                <w:rFonts w:asciiTheme="majorHAnsi" w:hAnsiTheme="majorHAnsi" w:cstheme="majorHAnsi"/>
              </w:rPr>
              <w:t xml:space="preserve">Please comment on whether alternatives to live animals are possible and appropriate. The webpage of the CCAC may be helpful in considering alternatives: </w:t>
            </w:r>
            <w:hyperlink r:id="rId12" w:history="1">
              <w:r w:rsidRPr="004A517D">
                <w:rPr>
                  <w:rStyle w:val="Hyperlink"/>
                  <w:rFonts w:asciiTheme="majorHAnsi" w:hAnsiTheme="majorHAnsi" w:cstheme="majorHAnsi"/>
                </w:rPr>
                <w:t>http://www.ccac.ca/en_/standards/threer</w:t>
              </w:r>
            </w:hyperlink>
          </w:p>
        </w:tc>
      </w:tr>
      <w:tr w:rsidR="00CB3D69" w:rsidRPr="004A517D" w14:paraId="6556243D" w14:textId="77777777" w:rsidTr="00227741">
        <w:tc>
          <w:tcPr>
            <w:tcW w:w="10740" w:type="dxa"/>
            <w:gridSpan w:val="2"/>
            <w:tcBorders>
              <w:top w:val="single" w:sz="4" w:space="0" w:color="auto"/>
              <w:left w:val="threeDEmboss" w:sz="12" w:space="0" w:color="auto"/>
              <w:bottom w:val="threeDEmboss" w:sz="12" w:space="0" w:color="auto"/>
              <w:right w:val="threeDEmboss" w:sz="12" w:space="0" w:color="auto"/>
            </w:tcBorders>
          </w:tcPr>
          <w:p w14:paraId="38FE0496" w14:textId="77777777" w:rsidR="00CB3D69" w:rsidRPr="004A517D" w:rsidRDefault="00CB3D69" w:rsidP="00227741">
            <w:pPr>
              <w:rPr>
                <w:rFonts w:asciiTheme="majorHAnsi" w:hAnsiTheme="majorHAnsi" w:cstheme="majorHAnsi"/>
              </w:rPr>
            </w:pPr>
          </w:p>
          <w:p w14:paraId="0402CB55" w14:textId="77777777" w:rsidR="00CB3D69" w:rsidRPr="004A517D" w:rsidRDefault="00CB3D69" w:rsidP="00227741">
            <w:pPr>
              <w:rPr>
                <w:rFonts w:asciiTheme="majorHAnsi" w:hAnsiTheme="majorHAnsi" w:cstheme="majorHAnsi"/>
              </w:rPr>
            </w:pPr>
            <w:r w:rsidRPr="004A517D">
              <w:rPr>
                <w:rFonts w:asciiTheme="majorHAnsi" w:hAnsiTheme="majorHAnsi" w:cstheme="majorHAnsi"/>
              </w:rPr>
              <w:fldChar w:fldCharType="begin">
                <w:ffData>
                  <w:name w:val="Text2"/>
                  <w:enabled/>
                  <w:calcOnExit w:val="0"/>
                  <w:textInput/>
                </w:ffData>
              </w:fldChar>
            </w:r>
            <w:r w:rsidRPr="004A517D">
              <w:rPr>
                <w:rFonts w:asciiTheme="majorHAnsi" w:hAnsiTheme="majorHAnsi" w:cstheme="majorHAnsi"/>
              </w:rPr>
              <w:instrText xml:space="preserve"> FORMTEXT </w:instrText>
            </w:r>
            <w:r w:rsidRPr="004A517D">
              <w:rPr>
                <w:rFonts w:asciiTheme="majorHAnsi" w:hAnsiTheme="majorHAnsi" w:cstheme="majorHAnsi"/>
              </w:rPr>
            </w:r>
            <w:r w:rsidRPr="004A517D">
              <w:rPr>
                <w:rFonts w:asciiTheme="majorHAnsi" w:hAnsiTheme="majorHAnsi" w:cstheme="majorHAnsi"/>
              </w:rPr>
              <w:fldChar w:fldCharType="separate"/>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rPr>
              <w:fldChar w:fldCharType="end"/>
            </w:r>
          </w:p>
          <w:p w14:paraId="7A3F3160" w14:textId="77777777" w:rsidR="00CB3D69" w:rsidRPr="004A517D" w:rsidRDefault="00CB3D69" w:rsidP="00227741">
            <w:pPr>
              <w:rPr>
                <w:rFonts w:asciiTheme="majorHAnsi" w:hAnsiTheme="majorHAnsi" w:cstheme="majorHAnsi"/>
              </w:rPr>
            </w:pPr>
          </w:p>
        </w:tc>
      </w:tr>
    </w:tbl>
    <w:p w14:paraId="0D6053A7" w14:textId="06AADC8C" w:rsidR="00CB3D69" w:rsidRDefault="00CB3D69" w:rsidP="00CB3D69"/>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45"/>
        <w:gridCol w:w="5200"/>
        <w:gridCol w:w="1472"/>
        <w:gridCol w:w="2553"/>
      </w:tblGrid>
      <w:tr w:rsidR="00CB3D69" w:rsidRPr="004A517D" w14:paraId="6692F22F" w14:textId="77777777" w:rsidTr="00227741">
        <w:trPr>
          <w:trHeight w:val="1418"/>
        </w:trPr>
        <w:tc>
          <w:tcPr>
            <w:tcW w:w="10716" w:type="dxa"/>
            <w:gridSpan w:val="4"/>
            <w:shd w:val="clear" w:color="auto" w:fill="F3F3F3"/>
            <w:vAlign w:val="center"/>
          </w:tcPr>
          <w:p w14:paraId="25E1E821" w14:textId="77777777" w:rsidR="00CB3D69" w:rsidRPr="004A517D" w:rsidRDefault="00CB3D69" w:rsidP="00227741">
            <w:pPr>
              <w:rPr>
                <w:rFonts w:asciiTheme="majorHAnsi" w:hAnsiTheme="majorHAnsi" w:cstheme="majorHAnsi"/>
              </w:rPr>
            </w:pPr>
            <w:r w:rsidRPr="004A517D">
              <w:rPr>
                <w:rFonts w:asciiTheme="majorHAnsi" w:hAnsiTheme="majorHAnsi" w:cstheme="majorHAnsi"/>
              </w:rPr>
              <w:t xml:space="preserve">Members of the Department of ________________________________________________ have reviewed the Animal </w:t>
            </w:r>
            <w:r>
              <w:rPr>
                <w:rFonts w:asciiTheme="majorHAnsi" w:hAnsiTheme="majorHAnsi" w:cstheme="majorHAnsi"/>
              </w:rPr>
              <w:t>Use Protocol and this Animal Use Pedagogical Merit Review</w:t>
            </w:r>
            <w:r w:rsidRPr="004A517D">
              <w:rPr>
                <w:rFonts w:asciiTheme="majorHAnsi" w:hAnsiTheme="majorHAnsi" w:cstheme="majorHAnsi"/>
              </w:rPr>
              <w:t xml:space="preserve"> form and have determined that the use of animals in this course is acceptable and meets rigorous and sound learning objectives.  </w:t>
            </w:r>
          </w:p>
        </w:tc>
      </w:tr>
      <w:tr w:rsidR="00CB3D69" w:rsidRPr="004A517D" w14:paraId="65AAE8E5" w14:textId="77777777" w:rsidTr="00227741">
        <w:trPr>
          <w:trHeight w:val="935"/>
        </w:trPr>
        <w:tc>
          <w:tcPr>
            <w:tcW w:w="1545" w:type="dxa"/>
          </w:tcPr>
          <w:p w14:paraId="2E61D7C2" w14:textId="77777777" w:rsidR="00CB3D69" w:rsidRPr="004A517D" w:rsidRDefault="00CB3D69" w:rsidP="00227741">
            <w:pPr>
              <w:jc w:val="both"/>
              <w:rPr>
                <w:rFonts w:asciiTheme="majorHAnsi" w:hAnsiTheme="majorHAnsi" w:cstheme="majorHAnsi"/>
              </w:rPr>
            </w:pPr>
            <w:r w:rsidRPr="004A517D">
              <w:rPr>
                <w:rFonts w:asciiTheme="majorHAnsi" w:hAnsiTheme="majorHAnsi" w:cstheme="majorHAnsi"/>
              </w:rPr>
              <w:t xml:space="preserve">Department Chair: </w:t>
            </w:r>
          </w:p>
        </w:tc>
        <w:tc>
          <w:tcPr>
            <w:tcW w:w="5459" w:type="dxa"/>
          </w:tcPr>
          <w:p w14:paraId="7A9EE96A" w14:textId="77777777" w:rsidR="00CB3D69" w:rsidRPr="004A517D" w:rsidRDefault="00CB3D69" w:rsidP="00227741">
            <w:pPr>
              <w:rPr>
                <w:rFonts w:asciiTheme="majorHAnsi" w:hAnsiTheme="majorHAnsi" w:cstheme="majorHAnsi"/>
              </w:rPr>
            </w:pPr>
          </w:p>
          <w:p w14:paraId="3D6D93B3" w14:textId="77777777" w:rsidR="00CB3D69" w:rsidRPr="004A517D" w:rsidRDefault="00CB3D69" w:rsidP="00227741">
            <w:pPr>
              <w:rPr>
                <w:rFonts w:asciiTheme="majorHAnsi" w:hAnsiTheme="majorHAnsi" w:cstheme="majorHAnsi"/>
              </w:rPr>
            </w:pPr>
            <w:r w:rsidRPr="004A517D">
              <w:rPr>
                <w:rFonts w:asciiTheme="majorHAnsi" w:hAnsiTheme="majorHAnsi" w:cstheme="majorHAnsi"/>
              </w:rPr>
              <w:fldChar w:fldCharType="begin">
                <w:ffData>
                  <w:name w:val="Text6"/>
                  <w:enabled/>
                  <w:calcOnExit w:val="0"/>
                  <w:textInput/>
                </w:ffData>
              </w:fldChar>
            </w:r>
            <w:bookmarkStart w:id="3" w:name="Text6"/>
            <w:r w:rsidRPr="004A517D">
              <w:rPr>
                <w:rFonts w:asciiTheme="majorHAnsi" w:hAnsiTheme="majorHAnsi" w:cstheme="majorHAnsi"/>
              </w:rPr>
              <w:instrText xml:space="preserve"> FORMTEXT </w:instrText>
            </w:r>
            <w:r w:rsidRPr="004A517D">
              <w:rPr>
                <w:rFonts w:asciiTheme="majorHAnsi" w:hAnsiTheme="majorHAnsi" w:cstheme="majorHAnsi"/>
              </w:rPr>
            </w:r>
            <w:r w:rsidRPr="004A517D">
              <w:rPr>
                <w:rFonts w:asciiTheme="majorHAnsi" w:hAnsiTheme="majorHAnsi" w:cstheme="majorHAnsi"/>
              </w:rPr>
              <w:fldChar w:fldCharType="separate"/>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rPr>
              <w:fldChar w:fldCharType="end"/>
            </w:r>
            <w:bookmarkEnd w:id="3"/>
          </w:p>
        </w:tc>
        <w:tc>
          <w:tcPr>
            <w:tcW w:w="1082" w:type="dxa"/>
          </w:tcPr>
          <w:p w14:paraId="2FC80E2C" w14:textId="77777777" w:rsidR="00CB3D69" w:rsidRPr="004A517D" w:rsidRDefault="00CB3D69" w:rsidP="00227741">
            <w:pPr>
              <w:jc w:val="center"/>
              <w:rPr>
                <w:rFonts w:asciiTheme="majorHAnsi" w:hAnsiTheme="majorHAnsi" w:cstheme="majorHAnsi"/>
              </w:rPr>
            </w:pPr>
            <w:r w:rsidRPr="004A517D">
              <w:rPr>
                <w:rFonts w:asciiTheme="majorHAnsi" w:hAnsiTheme="majorHAnsi" w:cstheme="majorHAnsi"/>
              </w:rPr>
              <w:t>Date</w:t>
            </w:r>
          </w:p>
          <w:p w14:paraId="28D48727" w14:textId="77777777" w:rsidR="00CB3D69" w:rsidRPr="004A517D" w:rsidRDefault="00CB3D69" w:rsidP="00227741">
            <w:pPr>
              <w:jc w:val="center"/>
              <w:rPr>
                <w:rFonts w:asciiTheme="majorHAnsi" w:hAnsiTheme="majorHAnsi" w:cstheme="majorHAnsi"/>
              </w:rPr>
            </w:pPr>
            <w:r w:rsidRPr="004A517D">
              <w:rPr>
                <w:rFonts w:asciiTheme="majorHAnsi" w:hAnsiTheme="majorHAnsi" w:cstheme="majorHAnsi"/>
              </w:rPr>
              <w:t>(mm/dd/</w:t>
            </w:r>
            <w:proofErr w:type="spellStart"/>
            <w:r w:rsidRPr="004A517D">
              <w:rPr>
                <w:rFonts w:asciiTheme="majorHAnsi" w:hAnsiTheme="majorHAnsi" w:cstheme="majorHAnsi"/>
              </w:rPr>
              <w:t>yyyy</w:t>
            </w:r>
            <w:proofErr w:type="spellEnd"/>
            <w:r w:rsidRPr="004A517D">
              <w:rPr>
                <w:rFonts w:asciiTheme="majorHAnsi" w:hAnsiTheme="majorHAnsi" w:cstheme="majorHAnsi"/>
              </w:rPr>
              <w:t>)</w:t>
            </w:r>
          </w:p>
        </w:tc>
        <w:tc>
          <w:tcPr>
            <w:tcW w:w="2654" w:type="dxa"/>
          </w:tcPr>
          <w:p w14:paraId="7C519C7C" w14:textId="77777777" w:rsidR="00CB3D69" w:rsidRPr="004A517D" w:rsidRDefault="00CB3D69" w:rsidP="00227741">
            <w:pPr>
              <w:rPr>
                <w:rFonts w:asciiTheme="majorHAnsi" w:hAnsiTheme="majorHAnsi" w:cstheme="majorHAnsi"/>
              </w:rPr>
            </w:pPr>
          </w:p>
          <w:p w14:paraId="61ED3F86" w14:textId="77777777" w:rsidR="00CB3D69" w:rsidRPr="004A517D" w:rsidRDefault="00CB3D69" w:rsidP="00227741">
            <w:pPr>
              <w:rPr>
                <w:rFonts w:asciiTheme="majorHAnsi" w:hAnsiTheme="majorHAnsi" w:cstheme="majorHAnsi"/>
              </w:rPr>
            </w:pPr>
            <w:r w:rsidRPr="004A517D">
              <w:rPr>
                <w:rFonts w:asciiTheme="majorHAnsi" w:hAnsiTheme="majorHAnsi" w:cstheme="majorHAnsi"/>
              </w:rPr>
              <w:fldChar w:fldCharType="begin">
                <w:ffData>
                  <w:name w:val="Text7"/>
                  <w:enabled/>
                  <w:calcOnExit w:val="0"/>
                  <w:textInput/>
                </w:ffData>
              </w:fldChar>
            </w:r>
            <w:bookmarkStart w:id="4" w:name="Text7"/>
            <w:r w:rsidRPr="004A517D">
              <w:rPr>
                <w:rFonts w:asciiTheme="majorHAnsi" w:hAnsiTheme="majorHAnsi" w:cstheme="majorHAnsi"/>
              </w:rPr>
              <w:instrText xml:space="preserve"> FORMTEXT </w:instrText>
            </w:r>
            <w:r w:rsidRPr="004A517D">
              <w:rPr>
                <w:rFonts w:asciiTheme="majorHAnsi" w:hAnsiTheme="majorHAnsi" w:cstheme="majorHAnsi"/>
              </w:rPr>
            </w:r>
            <w:r w:rsidRPr="004A517D">
              <w:rPr>
                <w:rFonts w:asciiTheme="majorHAnsi" w:hAnsiTheme="majorHAnsi" w:cstheme="majorHAnsi"/>
              </w:rPr>
              <w:fldChar w:fldCharType="separate"/>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noProof/>
              </w:rPr>
              <w:t> </w:t>
            </w:r>
            <w:r w:rsidRPr="004A517D">
              <w:rPr>
                <w:rFonts w:asciiTheme="majorHAnsi" w:hAnsiTheme="majorHAnsi" w:cstheme="majorHAnsi"/>
              </w:rPr>
              <w:fldChar w:fldCharType="end"/>
            </w:r>
            <w:bookmarkEnd w:id="4"/>
          </w:p>
        </w:tc>
      </w:tr>
    </w:tbl>
    <w:p w14:paraId="63DBAB1E" w14:textId="29A8A23D" w:rsidR="00CB3D69" w:rsidRDefault="00CB3D69" w:rsidP="00CB3D69">
      <w:bookmarkStart w:id="5" w:name="_GoBack"/>
      <w:bookmarkEnd w:id="5"/>
    </w:p>
    <w:sectPr w:rsidR="00CB3D69" w:rsidSect="00BD14C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0B4B2" w14:textId="77777777" w:rsidR="00BD6EF0" w:rsidRDefault="00BD6EF0" w:rsidP="009E7C96">
      <w:pPr>
        <w:spacing w:after="0" w:line="240" w:lineRule="auto"/>
      </w:pPr>
      <w:r>
        <w:separator/>
      </w:r>
    </w:p>
  </w:endnote>
  <w:endnote w:type="continuationSeparator" w:id="0">
    <w:p w14:paraId="29D5CA29" w14:textId="77777777" w:rsidR="00BD6EF0" w:rsidRDefault="00BD6EF0" w:rsidP="009E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C386A" w14:textId="77777777" w:rsidR="00BD6EF0" w:rsidRDefault="00BD6EF0" w:rsidP="009E7C96">
      <w:pPr>
        <w:spacing w:after="0" w:line="240" w:lineRule="auto"/>
      </w:pPr>
      <w:r>
        <w:separator/>
      </w:r>
    </w:p>
  </w:footnote>
  <w:footnote w:type="continuationSeparator" w:id="0">
    <w:p w14:paraId="4E0364C3" w14:textId="77777777" w:rsidR="00BD6EF0" w:rsidRDefault="00BD6EF0" w:rsidP="009E7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5284"/>
    <w:multiLevelType w:val="hybridMultilevel"/>
    <w:tmpl w:val="AED80DE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A2C6F1F"/>
    <w:multiLevelType w:val="hybridMultilevel"/>
    <w:tmpl w:val="72048F3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B6830FF"/>
    <w:multiLevelType w:val="hybridMultilevel"/>
    <w:tmpl w:val="863E7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C52022"/>
    <w:multiLevelType w:val="hybridMultilevel"/>
    <w:tmpl w:val="CB1A5502"/>
    <w:lvl w:ilvl="0" w:tplc="FFFFFFFF">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78D3B44"/>
    <w:multiLevelType w:val="hybridMultilevel"/>
    <w:tmpl w:val="C5EA5524"/>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47"/>
    <w:rsid w:val="000322B7"/>
    <w:rsid w:val="00182A6D"/>
    <w:rsid w:val="00197FB6"/>
    <w:rsid w:val="0021379F"/>
    <w:rsid w:val="00244B20"/>
    <w:rsid w:val="00266446"/>
    <w:rsid w:val="002F3DF0"/>
    <w:rsid w:val="00347728"/>
    <w:rsid w:val="003A2176"/>
    <w:rsid w:val="003F2397"/>
    <w:rsid w:val="00404966"/>
    <w:rsid w:val="00585D42"/>
    <w:rsid w:val="005D5B5C"/>
    <w:rsid w:val="00643B20"/>
    <w:rsid w:val="00800BF7"/>
    <w:rsid w:val="0082284B"/>
    <w:rsid w:val="00825956"/>
    <w:rsid w:val="00942188"/>
    <w:rsid w:val="009E7C96"/>
    <w:rsid w:val="009F7050"/>
    <w:rsid w:val="00A1797F"/>
    <w:rsid w:val="00A75B3C"/>
    <w:rsid w:val="00B16F4B"/>
    <w:rsid w:val="00BD14CB"/>
    <w:rsid w:val="00BD6EF0"/>
    <w:rsid w:val="00BF5F47"/>
    <w:rsid w:val="00C1507F"/>
    <w:rsid w:val="00C21A92"/>
    <w:rsid w:val="00CB3D69"/>
    <w:rsid w:val="00D23AAB"/>
    <w:rsid w:val="00DD4ABB"/>
    <w:rsid w:val="00E620F8"/>
    <w:rsid w:val="00E62774"/>
    <w:rsid w:val="00E9498D"/>
    <w:rsid w:val="00F45964"/>
    <w:rsid w:val="086D5469"/>
    <w:rsid w:val="1484487A"/>
    <w:rsid w:val="1A3A5CE0"/>
    <w:rsid w:val="1B344EA5"/>
    <w:rsid w:val="28F54FB5"/>
    <w:rsid w:val="5A739BDD"/>
    <w:rsid w:val="5EA90521"/>
    <w:rsid w:val="5F80FF5B"/>
    <w:rsid w:val="7A8B9F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3B84"/>
  <w15:chartTrackingRefBased/>
  <w15:docId w15:val="{9AACD4A4-1E5E-4C90-8843-9E70BD9C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C96"/>
    <w:pPr>
      <w:ind w:left="720"/>
      <w:contextualSpacing/>
    </w:pPr>
  </w:style>
  <w:style w:type="paragraph" w:styleId="FootnoteText">
    <w:name w:val="footnote text"/>
    <w:basedOn w:val="Normal"/>
    <w:link w:val="FootnoteTextChar"/>
    <w:uiPriority w:val="99"/>
    <w:semiHidden/>
    <w:unhideWhenUsed/>
    <w:rsid w:val="009E7C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7C96"/>
    <w:rPr>
      <w:sz w:val="20"/>
      <w:szCs w:val="20"/>
    </w:rPr>
  </w:style>
  <w:style w:type="character" w:styleId="FootnoteReference">
    <w:name w:val="footnote reference"/>
    <w:basedOn w:val="DefaultParagraphFont"/>
    <w:uiPriority w:val="99"/>
    <w:semiHidden/>
    <w:unhideWhenUsed/>
    <w:rsid w:val="009E7C96"/>
    <w:rPr>
      <w:vertAlign w:val="superscript"/>
    </w:rPr>
  </w:style>
  <w:style w:type="paragraph" w:styleId="BalloonText">
    <w:name w:val="Balloon Text"/>
    <w:basedOn w:val="Normal"/>
    <w:link w:val="BalloonTextChar"/>
    <w:uiPriority w:val="99"/>
    <w:semiHidden/>
    <w:unhideWhenUsed/>
    <w:rsid w:val="00822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84B"/>
    <w:rPr>
      <w:rFonts w:ascii="Segoe UI" w:hAnsi="Segoe UI" w:cs="Segoe UI"/>
      <w:sz w:val="18"/>
      <w:szCs w:val="18"/>
    </w:rPr>
  </w:style>
  <w:style w:type="character" w:styleId="CommentReference">
    <w:name w:val="annotation reference"/>
    <w:basedOn w:val="DefaultParagraphFont"/>
    <w:uiPriority w:val="99"/>
    <w:semiHidden/>
    <w:unhideWhenUsed/>
    <w:rsid w:val="009F7050"/>
    <w:rPr>
      <w:sz w:val="16"/>
      <w:szCs w:val="16"/>
    </w:rPr>
  </w:style>
  <w:style w:type="paragraph" w:styleId="CommentText">
    <w:name w:val="annotation text"/>
    <w:basedOn w:val="Normal"/>
    <w:link w:val="CommentTextChar"/>
    <w:uiPriority w:val="99"/>
    <w:semiHidden/>
    <w:unhideWhenUsed/>
    <w:rsid w:val="009F7050"/>
    <w:pPr>
      <w:spacing w:line="240" w:lineRule="auto"/>
    </w:pPr>
    <w:rPr>
      <w:sz w:val="20"/>
      <w:szCs w:val="20"/>
    </w:rPr>
  </w:style>
  <w:style w:type="character" w:customStyle="1" w:styleId="CommentTextChar">
    <w:name w:val="Comment Text Char"/>
    <w:basedOn w:val="DefaultParagraphFont"/>
    <w:link w:val="CommentText"/>
    <w:uiPriority w:val="99"/>
    <w:semiHidden/>
    <w:rsid w:val="009F7050"/>
    <w:rPr>
      <w:sz w:val="20"/>
      <w:szCs w:val="20"/>
    </w:rPr>
  </w:style>
  <w:style w:type="paragraph" w:styleId="CommentSubject">
    <w:name w:val="annotation subject"/>
    <w:basedOn w:val="CommentText"/>
    <w:next w:val="CommentText"/>
    <w:link w:val="CommentSubjectChar"/>
    <w:uiPriority w:val="99"/>
    <w:semiHidden/>
    <w:unhideWhenUsed/>
    <w:rsid w:val="009F7050"/>
    <w:rPr>
      <w:b/>
      <w:bCs/>
    </w:rPr>
  </w:style>
  <w:style w:type="character" w:customStyle="1" w:styleId="CommentSubjectChar">
    <w:name w:val="Comment Subject Char"/>
    <w:basedOn w:val="CommentTextChar"/>
    <w:link w:val="CommentSubject"/>
    <w:uiPriority w:val="99"/>
    <w:semiHidden/>
    <w:rsid w:val="009F7050"/>
    <w:rPr>
      <w:b/>
      <w:bCs/>
      <w:sz w:val="20"/>
      <w:szCs w:val="20"/>
    </w:rPr>
  </w:style>
  <w:style w:type="table" w:styleId="TableGrid">
    <w:name w:val="Table Grid"/>
    <w:basedOn w:val="TableNormal"/>
    <w:uiPriority w:val="59"/>
    <w:rsid w:val="00CB3D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CB3D69"/>
    <w:pPr>
      <w:spacing w:before="40" w:after="40" w:line="240" w:lineRule="auto"/>
    </w:pPr>
    <w:rPr>
      <w:rFonts w:ascii="Arial" w:hAnsi="Arial" w:cs="Arial"/>
      <w:sz w:val="20"/>
      <w:szCs w:val="20"/>
      <w:lang w:val="en-US"/>
    </w:rPr>
  </w:style>
  <w:style w:type="paragraph" w:customStyle="1" w:styleId="TableTitle">
    <w:name w:val="Table Title"/>
    <w:basedOn w:val="Normal"/>
    <w:qFormat/>
    <w:rsid w:val="00CB3D69"/>
    <w:pPr>
      <w:spacing w:after="0" w:line="240" w:lineRule="auto"/>
    </w:pPr>
    <w:rPr>
      <w:rFonts w:ascii="Arial" w:hAnsi="Arial" w:cs="Arial"/>
      <w:b/>
      <w:sz w:val="20"/>
      <w:szCs w:val="20"/>
      <w:lang w:val="en-US"/>
    </w:rPr>
  </w:style>
  <w:style w:type="paragraph" w:styleId="Header">
    <w:name w:val="header"/>
    <w:basedOn w:val="Normal"/>
    <w:link w:val="HeaderChar"/>
    <w:uiPriority w:val="99"/>
    <w:unhideWhenUsed/>
    <w:rsid w:val="00CB3D6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CB3D69"/>
    <w:rPr>
      <w:rFonts w:eastAsiaTheme="minorEastAsia"/>
      <w:sz w:val="24"/>
      <w:szCs w:val="24"/>
    </w:rPr>
  </w:style>
  <w:style w:type="character" w:styleId="Hyperlink">
    <w:name w:val="Hyperlink"/>
    <w:basedOn w:val="DefaultParagraphFont"/>
    <w:uiPriority w:val="99"/>
    <w:unhideWhenUsed/>
    <w:rsid w:val="00CB3D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cac.ca/en_/standards/thre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e_macdougall@cbu.c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877EC366AED2429F49E46FEA47F8C1" ma:contentTypeVersion="2" ma:contentTypeDescription="Create a new document." ma:contentTypeScope="" ma:versionID="82373217c993b7a5ecf65abef77d5b44">
  <xsd:schema xmlns:xsd="http://www.w3.org/2001/XMLSchema" xmlns:xs="http://www.w3.org/2001/XMLSchema" xmlns:p="http://schemas.microsoft.com/office/2006/metadata/properties" xmlns:ns2="d7ed7659-14f6-41a7-af50-f7e866b92c76" targetNamespace="http://schemas.microsoft.com/office/2006/metadata/properties" ma:root="true" ma:fieldsID="9d6a4a8e0cf05c321ae984f034b928ec" ns2:_="">
    <xsd:import namespace="d7ed7659-14f6-41a7-af50-f7e866b92c7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d7659-14f6-41a7-af50-f7e866b92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57B730A-76FF-4BD4-8E61-67688A6412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9ED9BD-5F4B-406A-9E4D-A44A7713DFEB}">
  <ds:schemaRefs>
    <ds:schemaRef ds:uri="http://schemas.microsoft.com/sharepoint/v3/contenttype/forms"/>
  </ds:schemaRefs>
</ds:datastoreItem>
</file>

<file path=customXml/itemProps3.xml><?xml version="1.0" encoding="utf-8"?>
<ds:datastoreItem xmlns:ds="http://schemas.openxmlformats.org/officeDocument/2006/customXml" ds:itemID="{74785683-9B9E-4161-9524-8F1F1CCBF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d7659-14f6-41a7-af50-f7e866b92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C66D26-B822-44A5-AC0F-2F68F0DC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Jones</dc:creator>
  <cp:keywords/>
  <dc:description/>
  <cp:lastModifiedBy>Nicole MacDougall</cp:lastModifiedBy>
  <cp:revision>2</cp:revision>
  <cp:lastPrinted>2018-05-15T17:16:00Z</cp:lastPrinted>
  <dcterms:created xsi:type="dcterms:W3CDTF">2021-02-23T19:23:00Z</dcterms:created>
  <dcterms:modified xsi:type="dcterms:W3CDTF">2021-02-23T19:23:00Z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0x01010037877EC366AED2429F49E46FEA47F8C1</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